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01EA572C" w:rsidR="00AD7D87" w:rsidRPr="00933A6C" w:rsidRDefault="00AD7D87" w:rsidP="00482154">
      <w:pPr>
        <w:pStyle w:val="Titolo2"/>
        <w:rPr>
          <w:rFonts w:asciiTheme="minorHAnsi" w:hAnsiTheme="minorHAnsi" w:cstheme="minorHAnsi"/>
          <w:b/>
          <w:bCs/>
          <w:color w:val="auto"/>
        </w:rPr>
      </w:pPr>
      <w:r w:rsidRPr="00933A6C">
        <w:rPr>
          <w:rFonts w:asciiTheme="minorHAnsi" w:hAnsiTheme="minorHAnsi" w:cstheme="minorHAnsi"/>
          <w:b/>
          <w:bCs/>
          <w:color w:val="auto"/>
        </w:rPr>
        <w:t>Bandi SAI di importo superiore a 1</w:t>
      </w:r>
      <w:r w:rsidR="0030720C" w:rsidRPr="00933A6C">
        <w:rPr>
          <w:rFonts w:asciiTheme="minorHAnsi" w:hAnsiTheme="minorHAnsi" w:cstheme="minorHAnsi"/>
          <w:b/>
          <w:bCs/>
          <w:color w:val="auto"/>
        </w:rPr>
        <w:t>4</w:t>
      </w:r>
      <w:r w:rsidRPr="00933A6C">
        <w:rPr>
          <w:rFonts w:asciiTheme="minorHAnsi" w:hAnsiTheme="minorHAnsi" w:cstheme="minorHAnsi"/>
          <w:b/>
          <w:bCs/>
          <w:color w:val="auto"/>
        </w:rPr>
        <w:t xml:space="preserve">0mila euro </w:t>
      </w:r>
      <w:r w:rsidR="0061177F" w:rsidRPr="00933A6C">
        <w:rPr>
          <w:rFonts w:asciiTheme="minorHAnsi" w:hAnsiTheme="minorHAnsi" w:cstheme="minorHAnsi"/>
          <w:b/>
          <w:bCs/>
          <w:color w:val="auto"/>
        </w:rPr>
        <w:t>dal</w:t>
      </w:r>
      <w:r w:rsidR="0094078D" w:rsidRPr="00933A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67951">
        <w:rPr>
          <w:rFonts w:asciiTheme="minorHAnsi" w:hAnsiTheme="minorHAnsi" w:cstheme="minorHAnsi"/>
          <w:b/>
          <w:bCs/>
          <w:color w:val="auto"/>
        </w:rPr>
        <w:t>20</w:t>
      </w:r>
      <w:r w:rsidR="00482154" w:rsidRPr="00933A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B69E0">
        <w:rPr>
          <w:rFonts w:asciiTheme="minorHAnsi" w:hAnsiTheme="minorHAnsi" w:cstheme="minorHAnsi"/>
          <w:b/>
          <w:bCs/>
          <w:color w:val="auto"/>
        </w:rPr>
        <w:t xml:space="preserve">al </w:t>
      </w:r>
      <w:r w:rsidR="00D67951">
        <w:rPr>
          <w:rFonts w:asciiTheme="minorHAnsi" w:hAnsiTheme="minorHAnsi" w:cstheme="minorHAnsi"/>
          <w:b/>
          <w:bCs/>
          <w:color w:val="auto"/>
        </w:rPr>
        <w:t>26</w:t>
      </w:r>
      <w:r w:rsidR="006B69E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85A76">
        <w:rPr>
          <w:rFonts w:asciiTheme="minorHAnsi" w:hAnsiTheme="minorHAnsi" w:cstheme="minorHAnsi"/>
          <w:b/>
          <w:bCs/>
          <w:color w:val="auto"/>
        </w:rPr>
        <w:t>giugno</w:t>
      </w:r>
      <w:r w:rsidR="00482154" w:rsidRPr="00933A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1177F" w:rsidRPr="00933A6C">
        <w:rPr>
          <w:rFonts w:asciiTheme="minorHAnsi" w:hAnsiTheme="minorHAnsi" w:cstheme="minorHAnsi"/>
          <w:b/>
          <w:bCs/>
          <w:color w:val="auto"/>
        </w:rPr>
        <w:t>2026</w:t>
      </w:r>
    </w:p>
    <w:p w14:paraId="59EF617E" w14:textId="028E498D" w:rsidR="00AD7D87" w:rsidRPr="00CE3A09" w:rsidRDefault="00AD7D87" w:rsidP="00AD7D87">
      <w:pPr>
        <w:pStyle w:val="fontec"/>
        <w:rPr>
          <w:color w:val="auto"/>
          <w:sz w:val="22"/>
          <w:szCs w:val="22"/>
        </w:rPr>
      </w:pPr>
      <w:r w:rsidRPr="00CE3A09">
        <w:rPr>
          <w:color w:val="auto"/>
          <w:sz w:val="22"/>
          <w:szCs w:val="22"/>
        </w:rPr>
        <w:t>(Fonte: ONSAI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698"/>
        <w:gridCol w:w="1278"/>
        <w:gridCol w:w="1843"/>
        <w:gridCol w:w="5588"/>
      </w:tblGrid>
      <w:tr w:rsidR="00CE3A09" w:rsidRPr="00CE3A09" w14:paraId="7B686CFC" w14:textId="77777777" w:rsidTr="006F2950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Ambito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Provincia esecuzione lavori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Ammontare corrispettivo</w:t>
            </w:r>
          </w:p>
          <w:p w14:paraId="0AC29356" w14:textId="26E9F90C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Termine partecipazione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CE3A09" w:rsidRDefault="008C06BF" w:rsidP="004A0D01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Stazione appaltante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CE3A09" w:rsidRDefault="008C06BF" w:rsidP="004A0D01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</w:p>
        </w:tc>
      </w:tr>
      <w:tr w:rsidR="00CE3A09" w:rsidRPr="00CE3A09" w14:paraId="405F8DD7" w14:textId="77777777" w:rsidTr="001472C8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CE3A09" w:rsidRDefault="008C06BF" w:rsidP="00453A41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TOP 10 </w:t>
            </w:r>
          </w:p>
        </w:tc>
      </w:tr>
      <w:tr w:rsidR="00D67951" w:rsidRPr="0002740B" w14:paraId="002C4510" w14:textId="77777777" w:rsidTr="007C74B3">
        <w:trPr>
          <w:trHeight w:val="567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12101FE6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8C518" w14:textId="3C23899E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5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DFA57" w14:textId="0BF54E6B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1.000.000.000,00</w:t>
            </w:r>
          </w:p>
        </w:tc>
        <w:tc>
          <w:tcPr>
            <w:tcW w:w="493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9C688" w14:textId="671323FA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25/06/2030</w:t>
            </w:r>
          </w:p>
        </w:tc>
        <w:tc>
          <w:tcPr>
            <w:tcW w:w="71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20A99" w14:textId="796F05FF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Consip </w:t>
            </w:r>
            <w:r w:rsidR="007C74B3">
              <w:rPr>
                <w:rFonts w:ascii="Calibri" w:hAnsi="Calibri" w:cs="Calibri"/>
                <w:sz w:val="20"/>
                <w:szCs w:val="20"/>
              </w:rPr>
              <w:t>SpA</w:t>
            </w:r>
          </w:p>
        </w:tc>
        <w:tc>
          <w:tcPr>
            <w:tcW w:w="215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2CD7C73" w14:textId="1F785276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ID 2977 - Sistema dinamico di acquisizione della Pubblica Amministrazione – </w:t>
            </w:r>
            <w:r w:rsidR="007C74B3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alute e sicurezza sui luoghi di lavoro</w:t>
            </w:r>
          </w:p>
        </w:tc>
      </w:tr>
      <w:tr w:rsidR="00D67951" w:rsidRPr="0002740B" w14:paraId="6F0ED491" w14:textId="77777777" w:rsidTr="007C74B3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2F506E6B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8791FC" w14:textId="3A7E4165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F82779" w14:textId="3EDD1C0D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9.746.161,54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0F05E7" w14:textId="1F0E9E1E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24A8E" w14:textId="3210825B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Toscana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4D3090B" w14:textId="701A8F68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 progetto di fattibilità tecnico-economica, indagini geognostiche e di laboratorio relativamente all'intervento di collegamento infrastrutturale Metropolitano Firenze-Prato – Lotto funzionale Prato-Campi Bisenzio, mediante utilizzo di metodi e strumenti di gestione informativa digitale delle costruzioni (metodologia BIM), con opzione progettazione esecutiva per eventuale appalto integrato</w:t>
            </w:r>
          </w:p>
        </w:tc>
      </w:tr>
      <w:tr w:rsidR="00D67951" w:rsidRPr="0002740B" w14:paraId="04DB759A" w14:textId="77777777" w:rsidTr="007C74B3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723B4D83" w:rsidR="00D67951" w:rsidRPr="00E635EA" w:rsidRDefault="00D67951" w:rsidP="00D6795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04E6544D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Varese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1A666684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3797DED9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3E659CE6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Commissione Europea JRC - Centro Comune di Ricerca di Ispra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31D4F487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EC-JRC/IPR/2026/OP/1752 - Accordo quadro - Contratto quadro di servizio per la gestione del Centro di previsioni idrologiche - Analisi e diffusione a supporto dei sistemi di allerta precoce per le alluvioni del Servizio di gestione delle emergenze Copernicus (CEMS)</w:t>
            </w:r>
          </w:p>
        </w:tc>
      </w:tr>
      <w:tr w:rsidR="00D67951" w:rsidRPr="0002740B" w14:paraId="79E4D973" w14:textId="77777777" w:rsidTr="007C74B3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FC2D1" w14:textId="7D577D15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9856C1" w14:textId="4185BEAA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Olbia-Tempio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44FA5C" w14:textId="19ACF421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3.087.402,00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4589DF" w14:textId="7345D3CA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6D999" w14:textId="5F0F868E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CIPNES Gallura - Consorzio Industriale Provinciale Nord Est Sardegna - Gallura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6969528" w14:textId="1BDD6AE2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autocontrollo ambientale da eseguirsi presso gli impianti tecnologici consortili in capo al settore IA/II/EM del Cipnes - Gallura per un periodo di sei anni con diritto di opzione di rinnovo per ulteriori tre anni, ai sensi dell'art. 120 comma 1 lett. a) D.lgs 36/2023.</w:t>
            </w:r>
          </w:p>
        </w:tc>
      </w:tr>
      <w:tr w:rsidR="00D67951" w:rsidRPr="0002740B" w14:paraId="014D72E1" w14:textId="77777777" w:rsidTr="007C74B3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37475025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7DC14" w14:textId="53DE98BA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Reggio di Calabria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2BB38" w14:textId="1FD072FC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2.819.760,20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4FF8E" w14:textId="6C10791A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2CA481" w14:textId="65E16D66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Calabria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7AFE0BD" w14:textId="4F5ED83A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R_26 - Servizio di verifica del progetto di fattibilità tecnico-economica e del progetto esecutivo relativo ai lavori di adeguamento e completamento del Termovalorizzatore di Gioia Tauro</w:t>
            </w:r>
          </w:p>
        </w:tc>
      </w:tr>
      <w:tr w:rsidR="00D67951" w:rsidRPr="0002740B" w14:paraId="25BB482E" w14:textId="77777777" w:rsidTr="007C74B3">
        <w:trPr>
          <w:trHeight w:val="62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14392246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01E041" w14:textId="220166BE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50726" w14:textId="6EA48866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2.399.733,60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023C1" w14:textId="72B69197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892FC" w14:textId="61B13D6E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ARIA – Azienda Regionale per l'Innovazione e gli Acquisti Spa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4B885E" w14:textId="21517BDA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Aria_2026_409 – Affidamento dei servizi di supporto tecnico specialistico sulle tematiche energetiche, climatiche ed ambientali, e sui temi della gestione, dell'efficientamento e della riqualificazione del patrimonio immobiliare regionale</w:t>
            </w:r>
          </w:p>
        </w:tc>
      </w:tr>
      <w:tr w:rsidR="00D67951" w:rsidRPr="0002740B" w14:paraId="671F0290" w14:textId="77777777" w:rsidTr="007C74B3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2370558B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3480C3" w14:textId="4F1E9179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C6C78" w14:textId="6BD5A1A3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1.970.000,00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19F0D7" w14:textId="028DF552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3940" w14:textId="60BA4F1C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Heratech Srl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B564196" w14:textId="24259AA3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 T26_16426 RDO N. R26_18067 - Procedura aperta per la conclusione di accordi quadro per l'affidamento di prestazioni connesse ai servizi di sorveglianza archeologica necessari nella fase di realizzazione di opere a rete e impiantistiche nei settori acqua, ambiente ed energia</w:t>
            </w:r>
          </w:p>
        </w:tc>
      </w:tr>
      <w:tr w:rsidR="00D67951" w:rsidRPr="0002740B" w14:paraId="4AD43CAC" w14:textId="77777777" w:rsidTr="007C74B3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2F9FF93F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088434F9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7CB9E79E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1.666.396,50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6DDA3262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17/08/2026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685F5F39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Toscana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74337491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Affidamento dei servizi attinenti all'architettura e ingegneria per la redazione del </w:t>
            </w:r>
            <w:r w:rsidR="007C74B3">
              <w:rPr>
                <w:rFonts w:ascii="Calibri" w:hAnsi="Calibri" w:cs="Calibri"/>
                <w:sz w:val="20"/>
                <w:szCs w:val="20"/>
              </w:rPr>
              <w:t>PFTE</w:t>
            </w:r>
            <w:r>
              <w:rPr>
                <w:rFonts w:ascii="Calibri" w:hAnsi="Calibri" w:cs="Calibri"/>
                <w:sz w:val="20"/>
                <w:szCs w:val="20"/>
              </w:rPr>
              <w:t>, progetto esecutivo, coordinamento della sicurezza in fase di progettazione e direzione dei lavori per la ristrutturazione e riorganizzazione della Villa Basilewsky e adiacente edificio in c.a., posti in V.le Filippo Strozzi, Firenze</w:t>
            </w:r>
          </w:p>
        </w:tc>
      </w:tr>
      <w:tr w:rsidR="00D67951" w:rsidRPr="0002740B" w14:paraId="404702A2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39529C31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02230227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33B4710D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1.622.645,71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3E5D7815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07E95329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ENEA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16988503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TERIN 012 - Servizi di redazione del </w:t>
            </w:r>
            <w:r w:rsidR="000D3F2F">
              <w:rPr>
                <w:rFonts w:ascii="Calibri" w:hAnsi="Calibri" w:cs="Calibri"/>
                <w:sz w:val="20"/>
                <w:szCs w:val="20"/>
              </w:rPr>
              <w:t>PFTE</w:t>
            </w:r>
            <w:r>
              <w:rPr>
                <w:rFonts w:ascii="Calibri" w:hAnsi="Calibri" w:cs="Calibri"/>
                <w:sz w:val="20"/>
                <w:szCs w:val="20"/>
              </w:rPr>
              <w:t>, del Progetto esecutivo, di Coordinamento della Sicurezza in fase di progettazione, di Direzione Lavori e di Coordinamento della Sicurezza in fase di esecuzione inerenti alla realizzazione dell'infrastruttura AB-LAB c/o il C.R. ENEA Casaccia</w:t>
            </w:r>
          </w:p>
        </w:tc>
      </w:tr>
      <w:tr w:rsidR="00D67951" w:rsidRPr="0002740B" w14:paraId="23205E37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632E818D" w:rsidR="00D67951" w:rsidRPr="00E635EA" w:rsidRDefault="00D67951" w:rsidP="00D679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0F537A86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Aosta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04145906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1.386.464,57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168F3CC8" w:rsidR="00D67951" w:rsidRPr="004C6AD9" w:rsidRDefault="00D67951" w:rsidP="007C74B3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24EAFB81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SIV Société Infrastructures Valdôtaines s.r.l.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1CB0B3FC" w:rsidR="00D67951" w:rsidRPr="004C6AD9" w:rsidRDefault="00D67951" w:rsidP="007C74B3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architettura ed ingegneria (</w:t>
            </w:r>
            <w:r w:rsidR="007C74B3">
              <w:rPr>
                <w:rFonts w:ascii="Calibri" w:hAnsi="Calibri" w:cs="Calibri"/>
                <w:sz w:val="20"/>
                <w:szCs w:val="20"/>
              </w:rPr>
              <w:t>PFTE</w:t>
            </w:r>
            <w:r>
              <w:rPr>
                <w:rFonts w:ascii="Calibri" w:hAnsi="Calibri" w:cs="Calibri"/>
                <w:sz w:val="20"/>
                <w:szCs w:val="20"/>
              </w:rPr>
              <w:t>, comprensivo delle relazioni geologica ed archeologica, progetto esecutivo, coordinamento della sicurezza in fase di progettazione ed esecuzione, direzione, contabilità e controllo tecnico-contabile dei lavori) strumentali alla realizzazione di un Ospedale di Comunità sito in Verres in Via Stazione n. 1 - 3 - 5. FG n. 6 mappali nn. 312 e 314 (demolizione e ricostruzione)</w:t>
            </w:r>
          </w:p>
        </w:tc>
      </w:tr>
      <w:tr w:rsidR="004F7FE9" w:rsidRPr="0002740B" w14:paraId="5D49B6BD" w14:textId="77777777" w:rsidTr="004C6AD9">
        <w:trPr>
          <w:trHeight w:val="2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6A582D29" w:rsidR="004F7FE9" w:rsidRPr="004C6AD9" w:rsidRDefault="004F7FE9" w:rsidP="004C6A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4C6AD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ALTRI BANDI</w:t>
            </w:r>
          </w:p>
        </w:tc>
      </w:tr>
      <w:tr w:rsidR="00D67951" w:rsidRPr="0002740B" w14:paraId="4CBDF39C" w14:textId="77777777" w:rsidTr="007C74B3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EDE68" w14:textId="56B1211A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7334C" w14:textId="76CB42BD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9EAF" w14:textId="6ECC340F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1.284.917,91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82A1" w14:textId="2AF616C4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33945" w14:textId="3DD425A9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Città Metropolitana di Napoli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6903A6" w14:textId="6B5BB1C2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Bando SI003/2026 - SIA Ponti 3 Lotti /Accordi Quadro </w:t>
            </w:r>
            <w:r w:rsidR="007C74B3">
              <w:rPr>
                <w:rFonts w:ascii="Calibri" w:hAnsi="Calibri" w:cs="Calibri"/>
                <w:sz w:val="20"/>
                <w:szCs w:val="20"/>
              </w:rPr>
              <w:t>a unico operatore</w:t>
            </w:r>
            <w:r w:rsidR="007C74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7C74B3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ffidamento dei servizi di ingegneria ed architettura inerenti il monitoraggio, verifica vulnerabilità sismica, transitabilità, grado di agibilità e collaudo dei ponti, viadotti e sovrappassi esistenti lungo le SS.PP. di competenza delle Direzioni Manutenzione Tecnica Strade 1 e 2 e delle rampe di svincolo della S.P. n. 1 "Circumvallazione Esterna di Napoli" di collegamento con la viabilità Provinciale e il Centro Agro Alimentare di Napoli (C.A.A.N.) nel Comune di Volla - Lotto 3 Accordo quadro SIA ponti, viadotti e sovrappassi di competenza della Direzione Manutenzione Tecnica Strade 2</w:t>
            </w:r>
          </w:p>
        </w:tc>
      </w:tr>
      <w:tr w:rsidR="00D67951" w:rsidRPr="0002740B" w14:paraId="2ABD88C7" w14:textId="77777777" w:rsidTr="007C74B3">
        <w:trPr>
          <w:trHeight w:val="96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6C732" w14:textId="62AF05EA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47E4A" w14:textId="667BECE0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DDAE67" w14:textId="3B3B37C6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1.130.737,75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78973D" w14:textId="69D77E12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EAF44" w14:textId="0B0C5BE6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Città Metropolitana di Napoli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2A68EB4" w14:textId="3AC6B175" w:rsidR="00D67951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Bando SI003/2026 - SIA Ponti 3 Lotti /Accordi Quadro a unico operatore - Affidamento dei servizi di ingegneria </w:t>
            </w:r>
            <w:r w:rsidR="00D67951">
              <w:rPr>
                <w:rFonts w:ascii="Calibri" w:hAnsi="Calibri" w:cs="Calibri"/>
                <w:sz w:val="20"/>
                <w:szCs w:val="20"/>
              </w:rPr>
              <w:t>ed architettura inerenti il monitoraggio, verifica vulnerabilità sismica, transitabilità, grado di agibilità e collaudo dei ponti, viadotti e sovrappassi esistenti lungo le SS.PP. di competenza delle Direzioni Manutenzione Tecnica Strade 1 e 2 e delle rampe di svincolo della S.P. n. 1 "Circumvallazione Esterna di Napoli" di collegamento con la viabilità Provinciale e il Centro Agro Alimentare di Napoli (C.A.A.N.) nel Comune di Volla - Lotto 1 Accordo quadro SIA ponti, viadotti e sovrappassi rampe CAAN e comparto 1.3b</w:t>
            </w:r>
          </w:p>
        </w:tc>
      </w:tr>
      <w:tr w:rsidR="00D67951" w:rsidRPr="0002740B" w14:paraId="503D44BE" w14:textId="77777777" w:rsidTr="007C74B3">
        <w:trPr>
          <w:trHeight w:val="96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4F7A9" w14:textId="0613FE02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0DDF2B" w14:textId="2BA06026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7471F" w14:textId="4295693F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1.080.000,00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B02336" w14:textId="78F36EC0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03/08/2026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3BC3D" w14:textId="74D1A9BB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EAV - Ente Autonomo Volturno Srl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699401C" w14:textId="6AA63768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verifica visiva strumentale impianti trazione elettrica intera rete ferroviaria EAV</w:t>
            </w:r>
          </w:p>
        </w:tc>
      </w:tr>
      <w:tr w:rsidR="00D67951" w:rsidRPr="0002740B" w14:paraId="64FBD11C" w14:textId="77777777" w:rsidTr="007C74B3">
        <w:trPr>
          <w:trHeight w:val="96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30D4E" w14:textId="65A19A99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A252D7" w14:textId="05A88779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Perugia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0ABFD" w14:textId="2D61D5A5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961.493,46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2F75C" w14:textId="1D4DE69F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82DDC" w14:textId="509526C5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Bastia Umbra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E44158F" w14:textId="04FD3893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architettura ed ingegneria relativi alla progettazione di fattibilità tecnico-economica e progettazione esecutiva (opzionale), con elaborazione mediante metodologia BIM, alla direzione lavori (opzionale) e al coordinamento sicurezza in fase di progettazione ed esecuzione (opzionali) per la realizzazione del nuovo Palazzetto dello Sport Multifunzionale a standard NZeb di Bastia Umbra (Intervento realizzato con il contributo del Dipartimento per lo Sport - Presidenza del Consiglio dei ministri - Sport e Periferie 2025").</w:t>
            </w:r>
          </w:p>
        </w:tc>
      </w:tr>
      <w:tr w:rsidR="00D67951" w:rsidRPr="0002740B" w14:paraId="493C0C4F" w14:textId="77777777" w:rsidTr="007C74B3">
        <w:trPr>
          <w:trHeight w:val="96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158B67" w14:textId="49006179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91C9C2" w14:textId="01700D30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F5DB11" w14:textId="42B69D3D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916.352,14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1C881" w14:textId="72BB0CD8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5F8F1" w14:textId="0CE89E0D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Città Metropolitana di Napoli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7BC2DF6" w14:textId="53041BA2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Bando SI003/2026 - SIA Ponti 3 Lotti /Accordi Quadro - Procedura telematica aperta suddivisa in tre lotti, per l'affidamento, mediante accordi quadro a unico operatore, dei servizi di ingegneria ed architettura inerenti il monitoraggio, verifica vulnerabilità sismica, transitabilità, grado di agibilità e collaudo dei ponti, viadotti e sovrappassi esistenti lungo le SS.PP. di competenza delle Direzioni Manutenzione Tecnica Strade 1 e 2 e delle rampe di svincolo della S.P. n. 1 "Circumvallazione Esterna di Napoli" di collegamento con la viabilità Provinciale e il Centro Agro Alimentare di Napoli (C.A.A.N.) nel Comune di Volla - Lotto 2 Accordo quadro SIA ponti, viadotti e sovrappassi di competenza della Direzione Manutenzione Tecnica Strade 1</w:t>
            </w:r>
          </w:p>
        </w:tc>
      </w:tr>
      <w:tr w:rsidR="00D67951" w:rsidRPr="0002740B" w14:paraId="3E76AE04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91F804" w14:textId="06AEBAC0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472B8" w14:textId="5FA4F78E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Olbia-Tempio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11B856" w14:textId="56B9FD64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873.850,98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D99DA0" w14:textId="383ADA5E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0C9A2" w14:textId="44D81759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Autorità di Sistema Portuale del Mare di Sardegna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BC422C5" w14:textId="31048AF3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per l'affidamento del servizio di verifica della progettazione (PFTE e progetto esecutivo) dei lotti 1 e 2 dell'intervento dragaggi Golfo di Olbia per portare i fondali del Porto Isola Bianca e del Porto Cocciani a -10,00 m e i fondali della Canaletta a -11,00 M</w:t>
            </w:r>
          </w:p>
        </w:tc>
      </w:tr>
      <w:tr w:rsidR="00D67951" w:rsidRPr="0002740B" w14:paraId="6795CEA0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EB01C" w14:textId="265C3935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B70826" w14:textId="1653490C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07BD1" w14:textId="142610C0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761.141,01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5AA485" w14:textId="135D62DB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664082" w14:textId="00A61B84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Accademia delle Belle Arti di Napoli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C58BEC" w14:textId="7F7A5404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 4381/AP/2026_Procedura di gara aperta telematica ai sensi dell'art. 71 D. Lgs. 36/2023 per l'affidamento dei servizi di ingegneria ed architettura relativi alla direzione lavori e coordinatore della sicurezza afferenti all'intervento di recupero e rifunzionalizzazione dell'ex convento Gesù delle Monache, sito in Via Settembrini n. 101 Napoli.</w:t>
            </w:r>
          </w:p>
        </w:tc>
      </w:tr>
      <w:tr w:rsidR="00D67951" w:rsidRPr="0002740B" w14:paraId="0CF90786" w14:textId="77777777" w:rsidTr="007C74B3">
        <w:trPr>
          <w:trHeight w:val="113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24AD8F" w14:textId="42A8711E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233433" w14:textId="12F61F15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Brindisi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635B5" w14:textId="071330CA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519.652,79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974EE7" w14:textId="064365CA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BAA7D8" w14:textId="62A4B6E5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Brindisi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C5DE96" w14:textId="64095817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Verifica del progetto di fattibilità tecnico ed economica e del progetto esecutivo relativi all'intervento CIS Brindisi-Lecce Costa Adriatica: Smart Seaty - Riqualificazione dell'ex Collegio Tommaseo per la realizzazione di un Polo dell'Innovazione del Mare (formazione, incubazione - impresa, area eventi/congressi e alloggi/foresteria)</w:t>
            </w:r>
          </w:p>
        </w:tc>
      </w:tr>
      <w:tr w:rsidR="00D67951" w:rsidRPr="0002740B" w14:paraId="21E3D3D9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249CA" w14:textId="01C13187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F5A75F" w14:textId="55854F95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Caserta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22AAF3" w14:textId="764AF02D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470.525,00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04F209" w14:textId="33ECE183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C6213B" w14:textId="21943F79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Capua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3F5A5BC" w14:textId="4F53D97A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tecnici per le attività di redazione P.F.T.E., redazione P.E., C.S.P., D.L. e C.S.E. (oltre agli elaborati grafici, documentali e tecnici previsti per i vari livelli di progettazione, l'aggiudicatario dovrà altresì procedere alla realizzazione dei modelli digitali informativi BIM e all'adozione nelle previsioni progettuali di materiali e tecniche a ridotto impatto ambientale, conformi ai vigenti Criteri Ambientali Minimi. L'applicazione dei criteri ambientali minimi consente alle stazioni appaltanti la valorizzazione) relativi all'intervento di demolizione e ricostruzione, fuori sito, secondo le norme vigenti in materia antisismica e risparmio energetico, dell'edificio scolastico denominato I.C. Fieramosca-Martucci sito in via Porta Fluviale.</w:t>
            </w:r>
          </w:p>
        </w:tc>
      </w:tr>
      <w:tr w:rsidR="00D67951" w:rsidRPr="0002740B" w14:paraId="10DC69B4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42E84D" w14:textId="6C9D9417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69BD9" w14:textId="5ECAF2F6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Monza e della Brianza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5D7C8" w14:textId="2AD7B8CF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441.293,40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3E88E" w14:textId="30D9B730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03/08/2026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D3B58" w14:textId="56AB6A27" w:rsidR="00D67951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</w:t>
            </w:r>
            <w:r w:rsidR="00D67951">
              <w:rPr>
                <w:rFonts w:ascii="Calibri" w:hAnsi="Calibri" w:cs="Calibri"/>
                <w:sz w:val="20"/>
                <w:szCs w:val="20"/>
              </w:rPr>
              <w:t xml:space="preserve"> - Agenzia del Demanio Struttura per la Progettazione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82A7BCD" w14:textId="0BEA7983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 servizio di PFTE in BIM, comprensivo del coordinamento della sicurezza in fase di progettazione e delle indagini preliminari alla progettazione unitamente al servizio opzionale di redazione della progettazione esecutiva ampliamento sede principale IISS M.K. Gandhi Besana in Brianza</w:t>
            </w:r>
          </w:p>
        </w:tc>
      </w:tr>
      <w:tr w:rsidR="00D67951" w:rsidRPr="0002740B" w14:paraId="39957D92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CFC62D" w14:textId="66AF4F9D" w:rsidR="00D67951" w:rsidRPr="00E635EA" w:rsidRDefault="00D67951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2977F" w14:textId="3D443F34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Gorizia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AAB363" w14:textId="7E397299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414.844,61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0A50C" w14:textId="7CEE4712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B88D28" w14:textId="5C298888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Cormons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0C2288" w14:textId="4067A126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accelerata per l'affidamento del servizio di ingegneria e architettura per la redazione, in modalità BIM, del progetto di fattibilità tecnica ed economica, del progetto esecutivo, del coordinamento della sicurezza in fase di progettazione e della direzione lavori per i lavori di realizzazione del Nuovo Polo Culturale "Vittorino da Feltre" presso il comune di Cormons (GO)</w:t>
            </w:r>
          </w:p>
        </w:tc>
      </w:tr>
      <w:tr w:rsidR="00D67951" w:rsidRPr="0002740B" w14:paraId="53296796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0DCCC1" w14:textId="6E8E2C4C" w:rsidR="00D67951" w:rsidRPr="00E635EA" w:rsidRDefault="00D67951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74D18A" w14:textId="629DFD2E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979BA3" w14:textId="6206A766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401.938,71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A8379" w14:textId="3450DE27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D288D4" w14:textId="04A9CF8E" w:rsidR="00D67951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</w:t>
            </w:r>
            <w:r w:rsidR="00D67951">
              <w:rPr>
                <w:rFonts w:ascii="Calibri" w:hAnsi="Calibri" w:cs="Calibri"/>
                <w:sz w:val="20"/>
                <w:szCs w:val="20"/>
              </w:rPr>
              <w:t xml:space="preserve"> - Agenzia del Demanio Struttura per la Progettazione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9D81EFB" w14:textId="21D308F3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Affidamento del servizio di verifica - Lotto 2 Padova</w:t>
            </w:r>
          </w:p>
        </w:tc>
      </w:tr>
      <w:tr w:rsidR="00D67951" w:rsidRPr="0002740B" w14:paraId="5139E5FF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77CE9D" w14:textId="5F465FE3" w:rsidR="00D67951" w:rsidRPr="00E635EA" w:rsidRDefault="00D67951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E572A" w14:textId="380B2513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Torino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A2E976" w14:textId="1E9A18BB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394.007,54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E30972" w14:textId="18B374B5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EE0905" w14:textId="32C6FC95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Fondazione Torino Musei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DCDDE8" w14:textId="53E45081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per l'affidamento del servizio di verifica della progettazione di livello PFTE ed esecutivo) per l'intervento di riqualificazione della GAM di Torino.</w:t>
            </w:r>
          </w:p>
        </w:tc>
      </w:tr>
      <w:tr w:rsidR="00D67951" w:rsidRPr="0002740B" w14:paraId="05E3E24F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3943E0" w14:textId="29D9601B" w:rsidR="00D67951" w:rsidRPr="00E635EA" w:rsidRDefault="00D67951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DB2DA" w14:textId="78F14392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Enna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34429" w14:textId="5ABA28A8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AD98C" w14:textId="32B68F2C" w:rsidR="00D67951" w:rsidRPr="004C6AD9" w:rsidRDefault="00D67951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C8A4FA" w14:textId="209F522B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A.S.P. - Azienda Sanitaria Provinciale di Enna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56DF1D9" w14:textId="1B200487" w:rsidR="00D67951" w:rsidRPr="004C6AD9" w:rsidRDefault="00D67951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Realizzazione di interventi di prevenzione primaria e secondaria per ridurre l'impatto sanitario delle patologie attribuibili all'ambiente e alle disuguaglianze sociali nell'ambito del Piano Nazionale complementare Salute, Ambiente, Biodiversità e Clima - Lotto 1 Coordinamento scientifico</w:t>
            </w:r>
          </w:p>
        </w:tc>
      </w:tr>
      <w:tr w:rsidR="007C74B3" w:rsidRPr="0002740B" w14:paraId="66B52720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6DA753" w14:textId="6E4F4DC9" w:rsidR="007C74B3" w:rsidRPr="00E635EA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8DE97" w14:textId="365A7EC5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400C9D" w14:textId="48BE093B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371.553,65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30C0FF" w14:textId="3D750915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68C7EF" w14:textId="4DEA2CA4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Consorzio dell'Oglio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5CAF8BC" w14:textId="2BBF6A65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 Sintel 221303172 - Affidamento del servizio di direzione lavori, ufficio di direzione lavori e coordinamento per la sicurezza in fase di esecuzione dei lavori di miglioramento sismico della traversa fluviale di Sarnico e sostituzione delle paratoie.</w:t>
            </w:r>
          </w:p>
        </w:tc>
      </w:tr>
      <w:tr w:rsidR="007C74B3" w:rsidRPr="0002740B" w14:paraId="06F1820E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AE6DE" w14:textId="775723D7" w:rsidR="007C74B3" w:rsidRPr="00E635EA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67B03D" w14:textId="69615DDC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0C29D" w14:textId="575AB177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354.809,80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6F28E" w14:textId="4D56F553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3EC2E" w14:textId="1C0E5BDA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Barletta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9E87C33" w14:textId="6DE686D8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digitalizzazione degli archivi di edilizia privata del comune – DAEP</w:t>
            </w:r>
          </w:p>
        </w:tc>
      </w:tr>
      <w:tr w:rsidR="007C74B3" w:rsidRPr="0002740B" w14:paraId="1B65E183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F7423" w14:textId="6506D8D4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575D12" w14:textId="3FD005B4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Bolzano-Bozen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A6D34" w14:textId="2A77A056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353.822,03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5C52DB" w14:textId="4A4EC3D4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39C22" w14:textId="4ABB8BE2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I.P.E.S. - Istituto per l'Edilizia Sociale della Provincia Autonoma di Bolzano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2E9B8DD" w14:textId="17F23E36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progettazione antincendio e elaborazione del progetto esecutivo e predisposizione della documentazione necessaria per la gara di appalto per l'intervento di adeguamento antincendio autorimessa e rinnovo degli impianti elettrici Via Cagliari 12-52 Bolzano.</w:t>
            </w:r>
          </w:p>
        </w:tc>
      </w:tr>
      <w:tr w:rsidR="007C74B3" w:rsidRPr="0002740B" w14:paraId="28FF4015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0F4B" w14:textId="52B9223E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1C8CA2" w14:textId="434960AE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Cagliari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4BFB44" w14:textId="710EBC7D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302.562,84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3466F" w14:textId="5D61F9F9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06/08/2026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1C500" w14:textId="12BFBB53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Elmas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D4F5F13" w14:textId="608207E9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Concorso di progettazione a procedura aperta in unica fase, in modalità telematica e in forma anonima, finalizzato all'acquisizione del Progetto di Fattibilità Tecnica ed Economica, in modalità BIM, relativo all'intervento di "Riqualificazione e rifunzionalizzazione dell'edificio scolastico di via Don Palmas n. 3</w:t>
            </w:r>
          </w:p>
        </w:tc>
      </w:tr>
      <w:tr w:rsidR="007C74B3" w:rsidRPr="0002740B" w14:paraId="2A2ED946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A39D9" w14:textId="23638D93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9A19F7" w14:textId="77766EA7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Bolzano-Bozen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2F44A" w14:textId="157FE3EC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282.909,51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C2B9BD" w14:textId="665793E6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04/08/2026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5C4F12" w14:textId="76EFB34B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Ministero della Difesa - Comando Generale dell'Arma dei Carabinieri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5521CFD" w14:textId="3150E438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ingegneria e architettura relativo alla progettazione per la costruzione di un nuovo plesso alloggiativo presso la Caserma Guella sita in Lives (BZ)</w:t>
            </w:r>
          </w:p>
        </w:tc>
      </w:tr>
      <w:tr w:rsidR="007C74B3" w:rsidRPr="0002740B" w14:paraId="149FF17B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521138" w14:textId="3D3B0D34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6B736E" w14:textId="074FF44A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7ED86" w14:textId="215B7A59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265.726,10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9FE7C1" w14:textId="4D717C67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A8D53" w14:textId="15BE4D9E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Cinisello Balsamo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5C7FCF" w14:textId="40B463D7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Direzione lavori, misure e contabilità e coordinamento della sicurezza in fase di esecuzione dei lavori, per l'intervento AM3 - Nuovo edificio multifunzionale Hybrida di Viale Abruzzi - Programma - Entangled</w:t>
            </w:r>
          </w:p>
        </w:tc>
      </w:tr>
      <w:tr w:rsidR="007C74B3" w:rsidRPr="0002740B" w14:paraId="3E292639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FFC7E2" w14:textId="1D7664B3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A41EE4" w14:textId="636706D8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Latina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41D8FD" w14:textId="027E8136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258.629,62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2E1250" w14:textId="4A2FA7F1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816DF0" w14:textId="214AB2A7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Latina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7637916" w14:textId="49B482F0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per l'affidamento dell'incarico professionale per il progetto di fattibilità tecnica economica, direzione lavori e coordinamento per la sicurezza in fase di progettazione ed esecuzione per la successiva progettazione esecutiva ed esecuzione dell'intervento di adeguamento sismico mediante demolizione e ricostruzione della scuola secondaria di II grado I.T.C. Carlo Pisacane in località Le Forna 04027 Ponza (identificativo fabbricato pz sc 01), da affidare tramite appalto integrato.</w:t>
            </w:r>
          </w:p>
        </w:tc>
      </w:tr>
      <w:tr w:rsidR="007C74B3" w:rsidRPr="0002740B" w14:paraId="367A887F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AC1B78" w14:textId="6201F494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A69E5E" w14:textId="2D101BF6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163279" w14:textId="5E0D7FFC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227.488,42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B19E3" w14:textId="46F3DBA9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3CC957" w14:textId="26B9D882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 - Agenzia del Demanio Struttura per la Progettazione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D05116F" w14:textId="453B41CE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Affidamento del servizio di verifica - Lotto 3 Belluno</w:t>
            </w:r>
          </w:p>
        </w:tc>
      </w:tr>
      <w:tr w:rsidR="007C74B3" w:rsidRPr="0002740B" w14:paraId="27F3F9AD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33A52" w14:textId="0010AB89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10885" w14:textId="0D585F58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Treviso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60C105" w14:textId="124E6ED7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210.996,70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D9831B" w14:textId="65FEE699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8775AF" w14:textId="4C8E32F1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 - Agenzia del Demanio Struttura per la Progettazione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2BA8101" w14:textId="2B17628A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Affidamento del servizio di verifica - Lotto 1 Oderzo</w:t>
            </w:r>
          </w:p>
        </w:tc>
      </w:tr>
      <w:tr w:rsidR="007C74B3" w:rsidRPr="0002740B" w14:paraId="3B790D87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BE346B" w14:textId="1A914B1D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DCD27" w14:textId="3B2C0919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L'Aquila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E43AAB" w14:textId="2365CA11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207.423,62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B825E" w14:textId="1305BAAE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04/08/2026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53E97" w14:textId="5DD76A25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L'Aquila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2F1D04" w14:textId="2C0FEB7A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aperta, ai sensi dell'art. 71 del D.lgs. 36/2023 e ss.mm e ii. per l'affidamento dei servizi attinenti all'architettura ed all'ingegneria relativi alla progettazione esecutiva , alla direzione dei lavori e al coordinamento alla sicurezza in fase di progetto e di esecuzione per l'intervento di demolizione e ricostruzione del complesso funerario IX Martiri Giovinetti sito nel cimitero monumentale di L'Aquila.</w:t>
            </w:r>
          </w:p>
        </w:tc>
      </w:tr>
      <w:tr w:rsidR="007C74B3" w:rsidRPr="0002740B" w14:paraId="1793CAC4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08BD2D" w14:textId="52FB4EAF" w:rsidR="007C74B3" w:rsidRPr="002608D1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4E259E" w14:textId="79C97F95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Monza e della Brianza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05CFB3" w14:textId="42307648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FDF3CD" w14:textId="58368B6F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7EB6FE" w14:textId="03AB72AB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Brianzacque Srl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33F1EF7" w14:textId="1582FF51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 Sintel 221181417 - Progettazione di fattibilità tecnico economica, esecutiva ed assistenza alla direzione lavori delle opere strutturali ed eventuali opere di sostegno agli scavi</w:t>
            </w:r>
          </w:p>
        </w:tc>
      </w:tr>
      <w:tr w:rsidR="007C74B3" w:rsidRPr="0002740B" w14:paraId="33E93D64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16F82C" w14:textId="2746CE49" w:rsidR="007C74B3" w:rsidRPr="00E635EA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3BACD0" w14:textId="5D897721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Nuoro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619914" w14:textId="7DAC095F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185.631,97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3A7539" w14:textId="4BF0804A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FE733" w14:textId="64767D9C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Nuoro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453AB1" w14:textId="2CBD8285" w:rsidR="007C74B3" w:rsidRPr="004C6AD9" w:rsidRDefault="000D3F2F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7C74B3">
              <w:rPr>
                <w:rFonts w:ascii="Calibri" w:hAnsi="Calibri" w:cs="Calibri"/>
                <w:sz w:val="20"/>
                <w:szCs w:val="20"/>
              </w:rPr>
              <w:t xml:space="preserve">ffidamento dei servizi di ingegneria e architettura relativi all'elaborazione del </w:t>
            </w:r>
            <w:r>
              <w:rPr>
                <w:rFonts w:ascii="Calibri" w:hAnsi="Calibri" w:cs="Calibri"/>
                <w:sz w:val="20"/>
                <w:szCs w:val="20"/>
              </w:rPr>
              <w:t>PFTE</w:t>
            </w:r>
            <w:r w:rsidR="007C74B3">
              <w:rPr>
                <w:rFonts w:ascii="Calibri" w:hAnsi="Calibri" w:cs="Calibri"/>
                <w:sz w:val="20"/>
                <w:szCs w:val="20"/>
              </w:rPr>
              <w:t>, progetto esecutivo, nonché delle attività di coordinamento della sicurezza in fase di progettazione, direzione lavori e del coordinamento della sicurezza in fase di esecuzione, misura e contabilità dei lavori di cui all'intervento denominato PR FESR 2021-2027 priorità di investimento - P5, obiettivo specifico - OS4.3 Azione 5.3.2 - Interventi volti al miglioramento della qualità del servizio offerto e allestimento di nuovi spazi nei centri per la famiglia</w:t>
            </w:r>
          </w:p>
        </w:tc>
      </w:tr>
      <w:tr w:rsidR="007C74B3" w:rsidRPr="0002740B" w14:paraId="4B6A68DF" w14:textId="77777777" w:rsidTr="007C74B3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F0C6D" w14:textId="46D678B6" w:rsidR="007C74B3" w:rsidRPr="00E635EA" w:rsidRDefault="007C74B3" w:rsidP="007C74B3">
            <w:pPr>
              <w:spacing w:after="0" w:line="22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8C88E3" w14:textId="7661C852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Venezia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6C5DC2" w14:textId="204EDA17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185.199,78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5A787" w14:textId="0C117834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08CDE5" w14:textId="2ABE0D0A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IZSVE - Istituto Zooprofilattico Sperimentale delle Venezie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CF9A97" w14:textId="60B1EF3E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Avviso di indagine di mercato per l'individuazione di operatori economici da invitare a procedura negoziata per l'affidamento del servizio di progettazione di fattibilità tecnico-economica (P.F.T.E.), progettazione esecutiva (P.E.) e coordinamento della sicurezza in fase di progettazione dei lavori di riqualificazione nZEB della sezione territoriale di Venezia (San Dona' di Piave) dell'IZSVE, mediante demolizione e ricostruzione.</w:t>
            </w:r>
          </w:p>
        </w:tc>
      </w:tr>
      <w:tr w:rsidR="007C74B3" w:rsidRPr="0002740B" w14:paraId="595EACEE" w14:textId="77777777" w:rsidTr="007C74B3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single" w:sz="24" w:space="0" w:color="BFBFBF" w:themeColor="background1" w:themeShade="BF"/>
            </w:tcBorders>
            <w:vAlign w:val="center"/>
          </w:tcPr>
          <w:p w14:paraId="4FDEC586" w14:textId="67FC7EF6" w:rsidR="007C74B3" w:rsidRPr="00E635EA" w:rsidRDefault="007C74B3" w:rsidP="007C74B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006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304C7BD9" w14:textId="46A16757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55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01380954" w14:textId="39064322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182.275,85</w:t>
            </w:r>
          </w:p>
        </w:tc>
        <w:tc>
          <w:tcPr>
            <w:tcW w:w="493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5DCA98A8" w14:textId="404A309D" w:rsidR="007C74B3" w:rsidRPr="004C6AD9" w:rsidRDefault="007C74B3" w:rsidP="007C74B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29/07/2026</w:t>
            </w:r>
          </w:p>
        </w:tc>
        <w:tc>
          <w:tcPr>
            <w:tcW w:w="711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404F4744" w14:textId="751FF3CD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Agenzia del Demanio Struttura per la Progettazione</w:t>
            </w:r>
          </w:p>
        </w:tc>
        <w:tc>
          <w:tcPr>
            <w:tcW w:w="2156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3C6DBFAA" w14:textId="6E888535" w:rsidR="007C74B3" w:rsidRPr="004C6AD9" w:rsidRDefault="007C74B3" w:rsidP="007C74B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Affidamento del servizio di verifica - Lotto 4 Cesena</w:t>
            </w:r>
          </w:p>
        </w:tc>
      </w:tr>
    </w:tbl>
    <w:p w14:paraId="65EF8CBC" w14:textId="2C282A01" w:rsidR="00607962" w:rsidRDefault="00BE484B" w:rsidP="00C5356E">
      <w:pPr>
        <w:tabs>
          <w:tab w:val="left" w:pos="11101"/>
        </w:tabs>
        <w:spacing w:after="0" w:line="240" w:lineRule="auto"/>
        <w:rPr>
          <w:rFonts w:eastAsia="Times New Roman" w:cstheme="minorHAnsi"/>
          <w:noProof w:val="0"/>
          <w:kern w:val="0"/>
          <w14:ligatures w14:val="none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>Fonte: ONSAI - Osservatorio Nazionale Servizi Architettura e Ingegneria CNAPPC-CRESME ES</w:t>
      </w:r>
    </w:p>
    <w:sectPr w:rsidR="00607962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11B59"/>
    <w:rsid w:val="00022600"/>
    <w:rsid w:val="00024B28"/>
    <w:rsid w:val="0002740B"/>
    <w:rsid w:val="00034BA0"/>
    <w:rsid w:val="00056C34"/>
    <w:rsid w:val="00070EEA"/>
    <w:rsid w:val="00072BA7"/>
    <w:rsid w:val="00082AA5"/>
    <w:rsid w:val="00086FAC"/>
    <w:rsid w:val="000912C8"/>
    <w:rsid w:val="000A7279"/>
    <w:rsid w:val="000D23B7"/>
    <w:rsid w:val="000D3F2F"/>
    <w:rsid w:val="000D7D9E"/>
    <w:rsid w:val="000E4691"/>
    <w:rsid w:val="00114B13"/>
    <w:rsid w:val="00123AF8"/>
    <w:rsid w:val="00124514"/>
    <w:rsid w:val="00132D9A"/>
    <w:rsid w:val="001472C8"/>
    <w:rsid w:val="00152DCE"/>
    <w:rsid w:val="001548E2"/>
    <w:rsid w:val="001647EE"/>
    <w:rsid w:val="001A0057"/>
    <w:rsid w:val="001C6C1B"/>
    <w:rsid w:val="001E1112"/>
    <w:rsid w:val="001E5091"/>
    <w:rsid w:val="001F79C3"/>
    <w:rsid w:val="001F7B32"/>
    <w:rsid w:val="00212506"/>
    <w:rsid w:val="00220990"/>
    <w:rsid w:val="00225B5B"/>
    <w:rsid w:val="0023244D"/>
    <w:rsid w:val="002B265E"/>
    <w:rsid w:val="002C2A9A"/>
    <w:rsid w:val="002C6DAA"/>
    <w:rsid w:val="002D66AA"/>
    <w:rsid w:val="002D6B7D"/>
    <w:rsid w:val="002E611D"/>
    <w:rsid w:val="00301BE3"/>
    <w:rsid w:val="0030720C"/>
    <w:rsid w:val="0032700D"/>
    <w:rsid w:val="0038012F"/>
    <w:rsid w:val="00385258"/>
    <w:rsid w:val="00386B8E"/>
    <w:rsid w:val="0038789C"/>
    <w:rsid w:val="00396EFB"/>
    <w:rsid w:val="003C62AB"/>
    <w:rsid w:val="003C723A"/>
    <w:rsid w:val="003E2B00"/>
    <w:rsid w:val="003E4526"/>
    <w:rsid w:val="003E5E42"/>
    <w:rsid w:val="003F1DDA"/>
    <w:rsid w:val="0040469C"/>
    <w:rsid w:val="00425326"/>
    <w:rsid w:val="00450C59"/>
    <w:rsid w:val="00453A41"/>
    <w:rsid w:val="00482154"/>
    <w:rsid w:val="004A0D01"/>
    <w:rsid w:val="004B2006"/>
    <w:rsid w:val="004C1CAB"/>
    <w:rsid w:val="004C6AD9"/>
    <w:rsid w:val="004E0EA6"/>
    <w:rsid w:val="004F7FE9"/>
    <w:rsid w:val="00514329"/>
    <w:rsid w:val="00514D28"/>
    <w:rsid w:val="005664AA"/>
    <w:rsid w:val="0056738B"/>
    <w:rsid w:val="00587300"/>
    <w:rsid w:val="0058767D"/>
    <w:rsid w:val="005A4601"/>
    <w:rsid w:val="005A5800"/>
    <w:rsid w:val="005B1C51"/>
    <w:rsid w:val="005C4C89"/>
    <w:rsid w:val="005C6AAB"/>
    <w:rsid w:val="005D34EE"/>
    <w:rsid w:val="00603D03"/>
    <w:rsid w:val="00607962"/>
    <w:rsid w:val="0061177F"/>
    <w:rsid w:val="00612200"/>
    <w:rsid w:val="00615B59"/>
    <w:rsid w:val="006427C1"/>
    <w:rsid w:val="00666792"/>
    <w:rsid w:val="00681AD3"/>
    <w:rsid w:val="006A1C3E"/>
    <w:rsid w:val="006A2A32"/>
    <w:rsid w:val="006B69E0"/>
    <w:rsid w:val="006B6B27"/>
    <w:rsid w:val="006D37F3"/>
    <w:rsid w:val="006F2950"/>
    <w:rsid w:val="006F663C"/>
    <w:rsid w:val="00704682"/>
    <w:rsid w:val="007103C2"/>
    <w:rsid w:val="007157F6"/>
    <w:rsid w:val="00734687"/>
    <w:rsid w:val="007358E4"/>
    <w:rsid w:val="007606ED"/>
    <w:rsid w:val="007C74B3"/>
    <w:rsid w:val="007D5EAE"/>
    <w:rsid w:val="007D7EDD"/>
    <w:rsid w:val="00801014"/>
    <w:rsid w:val="00804214"/>
    <w:rsid w:val="00806B3C"/>
    <w:rsid w:val="00812EE1"/>
    <w:rsid w:val="00851914"/>
    <w:rsid w:val="008533EA"/>
    <w:rsid w:val="0089490D"/>
    <w:rsid w:val="008A0668"/>
    <w:rsid w:val="008B1081"/>
    <w:rsid w:val="008C06BF"/>
    <w:rsid w:val="008E2EBE"/>
    <w:rsid w:val="008F6E41"/>
    <w:rsid w:val="009025F9"/>
    <w:rsid w:val="00906DBE"/>
    <w:rsid w:val="00917C5F"/>
    <w:rsid w:val="00933A6C"/>
    <w:rsid w:val="009357C2"/>
    <w:rsid w:val="00936872"/>
    <w:rsid w:val="0094078D"/>
    <w:rsid w:val="00946562"/>
    <w:rsid w:val="009664CE"/>
    <w:rsid w:val="009739BD"/>
    <w:rsid w:val="009858CF"/>
    <w:rsid w:val="009A1A9B"/>
    <w:rsid w:val="009F490F"/>
    <w:rsid w:val="00A12EAB"/>
    <w:rsid w:val="00A477F0"/>
    <w:rsid w:val="00A6502B"/>
    <w:rsid w:val="00A72F02"/>
    <w:rsid w:val="00A849EE"/>
    <w:rsid w:val="00A85FF3"/>
    <w:rsid w:val="00A91034"/>
    <w:rsid w:val="00AC46A2"/>
    <w:rsid w:val="00AD108D"/>
    <w:rsid w:val="00AD7D87"/>
    <w:rsid w:val="00AE6BF5"/>
    <w:rsid w:val="00B36A9A"/>
    <w:rsid w:val="00B64495"/>
    <w:rsid w:val="00B86394"/>
    <w:rsid w:val="00BA500C"/>
    <w:rsid w:val="00BB7A45"/>
    <w:rsid w:val="00BD35F9"/>
    <w:rsid w:val="00BD6AD7"/>
    <w:rsid w:val="00BE484B"/>
    <w:rsid w:val="00C11B2F"/>
    <w:rsid w:val="00C32EB0"/>
    <w:rsid w:val="00C34860"/>
    <w:rsid w:val="00C45709"/>
    <w:rsid w:val="00C5356E"/>
    <w:rsid w:val="00C64E5D"/>
    <w:rsid w:val="00C7592D"/>
    <w:rsid w:val="00C85A76"/>
    <w:rsid w:val="00CC0E90"/>
    <w:rsid w:val="00CE3A09"/>
    <w:rsid w:val="00CE4157"/>
    <w:rsid w:val="00CF6C55"/>
    <w:rsid w:val="00D1182D"/>
    <w:rsid w:val="00D332F1"/>
    <w:rsid w:val="00D67951"/>
    <w:rsid w:val="00D86D95"/>
    <w:rsid w:val="00DA429F"/>
    <w:rsid w:val="00DC4250"/>
    <w:rsid w:val="00DE2C24"/>
    <w:rsid w:val="00DF38CC"/>
    <w:rsid w:val="00DF6955"/>
    <w:rsid w:val="00E05930"/>
    <w:rsid w:val="00E14292"/>
    <w:rsid w:val="00E316E3"/>
    <w:rsid w:val="00E43BEF"/>
    <w:rsid w:val="00E45A5D"/>
    <w:rsid w:val="00E45FCE"/>
    <w:rsid w:val="00E471F6"/>
    <w:rsid w:val="00E47F50"/>
    <w:rsid w:val="00E635EA"/>
    <w:rsid w:val="00E6542C"/>
    <w:rsid w:val="00E81EB2"/>
    <w:rsid w:val="00E83C5B"/>
    <w:rsid w:val="00E84F0C"/>
    <w:rsid w:val="00E85D78"/>
    <w:rsid w:val="00E9581B"/>
    <w:rsid w:val="00EA4715"/>
    <w:rsid w:val="00EB0A0C"/>
    <w:rsid w:val="00EE1A68"/>
    <w:rsid w:val="00EE521F"/>
    <w:rsid w:val="00F33C7E"/>
    <w:rsid w:val="00F54F32"/>
    <w:rsid w:val="00F61F1B"/>
    <w:rsid w:val="00F641B0"/>
    <w:rsid w:val="00F66DC9"/>
    <w:rsid w:val="00F77F76"/>
    <w:rsid w:val="00F902AB"/>
    <w:rsid w:val="00FC1F76"/>
    <w:rsid w:val="00FC2031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1D9D-30B2-4500-9AE3-C4FA2000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Mercedes Tascedda</cp:lastModifiedBy>
  <cp:revision>95</cp:revision>
  <dcterms:created xsi:type="dcterms:W3CDTF">2025-07-25T18:40:00Z</dcterms:created>
  <dcterms:modified xsi:type="dcterms:W3CDTF">2026-06-28T07:09:00Z</dcterms:modified>
</cp:coreProperties>
</file>