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4E6E121F"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 xml:space="preserve">dal </w:t>
      </w:r>
      <w:r w:rsidR="00CE4157">
        <w:rPr>
          <w:b/>
          <w:bCs/>
          <w:color w:val="auto"/>
          <w:sz w:val="22"/>
          <w:szCs w:val="22"/>
        </w:rPr>
        <w:t>2</w:t>
      </w:r>
      <w:r w:rsidR="002E611D">
        <w:rPr>
          <w:b/>
          <w:bCs/>
          <w:color w:val="auto"/>
          <w:sz w:val="22"/>
          <w:szCs w:val="22"/>
        </w:rPr>
        <w:t>7</w:t>
      </w:r>
      <w:r w:rsidR="00CE4157">
        <w:rPr>
          <w:b/>
          <w:bCs/>
          <w:color w:val="auto"/>
          <w:sz w:val="22"/>
          <w:szCs w:val="22"/>
        </w:rPr>
        <w:t xml:space="preserve"> </w:t>
      </w:r>
      <w:r w:rsidR="001F7B32">
        <w:rPr>
          <w:b/>
          <w:bCs/>
          <w:color w:val="auto"/>
          <w:sz w:val="22"/>
          <w:szCs w:val="22"/>
        </w:rPr>
        <w:t xml:space="preserve">marzo </w:t>
      </w:r>
      <w:r w:rsidR="00F54F32">
        <w:rPr>
          <w:b/>
          <w:bCs/>
          <w:color w:val="auto"/>
          <w:sz w:val="22"/>
          <w:szCs w:val="22"/>
        </w:rPr>
        <w:t xml:space="preserve">al 10 aprile </w:t>
      </w:r>
      <w:r w:rsidR="0061177F">
        <w:rPr>
          <w:b/>
          <w:bCs/>
          <w:color w:val="auto"/>
          <w:sz w:val="22"/>
          <w:szCs w:val="22"/>
        </w:rPr>
        <w:t>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276"/>
        <w:gridCol w:w="1594"/>
        <w:gridCol w:w="1909"/>
        <w:gridCol w:w="1591"/>
        <w:gridCol w:w="2078"/>
        <w:gridCol w:w="6122"/>
      </w:tblGrid>
      <w:tr w:rsidR="00CE3A09" w:rsidRPr="00CE3A09" w14:paraId="7B686CFC" w14:textId="77777777" w:rsidTr="00056C34">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54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3"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01"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F54F32" w:rsidRPr="00851914" w14:paraId="002C4510" w14:textId="77777777" w:rsidTr="00F54F32">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F54F32" w:rsidRPr="00851914" w:rsidRDefault="00F54F32" w:rsidP="00F54F32">
            <w:pPr>
              <w:spacing w:after="0" w:line="240" w:lineRule="auto"/>
              <w:jc w:val="center"/>
              <w:rPr>
                <w:rFonts w:eastAsia="Times New Roman" w:cstheme="minorHAnsi"/>
                <w:b/>
                <w:bCs/>
                <w:noProof w:val="0"/>
                <w:kern w:val="0"/>
                <w:sz w:val="20"/>
                <w:szCs w:val="20"/>
                <w:lang w:val="en-US"/>
                <w14:ligatures w14:val="none"/>
              </w:rPr>
            </w:pPr>
            <w:r w:rsidRPr="00851914">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15225B5F" w:rsidR="00F54F32" w:rsidRPr="00851914" w:rsidRDefault="00F54F32" w:rsidP="00F54F32">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50FC5AC9" w:rsidR="00F54F32" w:rsidRPr="00851914"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24.000.000,00</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3CFDB5F" w:rsidR="00F54F32" w:rsidRPr="00851914"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07/05/2026</w:t>
            </w:r>
          </w:p>
        </w:tc>
        <w:tc>
          <w:tcPr>
            <w:tcW w:w="71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31A13929" w:rsidR="00F54F32" w:rsidRPr="00851914"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A.G.E.A. - Agenzia per le Erogazioni in Agricoltura</w:t>
            </w:r>
          </w:p>
        </w:tc>
        <w:tc>
          <w:tcPr>
            <w:tcW w:w="210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4776D017" w:rsidR="00F54F32" w:rsidRPr="00851914"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Accordo quadro - Servizi di acquisizione delle ortofoto del territorio nazionale</w:t>
            </w:r>
          </w:p>
        </w:tc>
      </w:tr>
      <w:tr w:rsidR="00F54F32" w:rsidRPr="00CE3A09" w14:paraId="6F0ED491"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606EACD5"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627FF019"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8.615.000,00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4153D871"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391D0697"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ASTRAL Spa - Azienda Strade Lazio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6BB303C"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2 lotti - Accordo quadro, per l'affidamento delle attività di controllo dell'affidabilità strutturale e della vulnerabilità sismica di ponti, viadotti e fabbricati delle linee ferroviarie regionali - Lotto 1 Ponti e viadotti</w:t>
            </w:r>
          </w:p>
        </w:tc>
      </w:tr>
      <w:tr w:rsidR="00F54F32" w:rsidRPr="00CE3A09" w14:paraId="04DB759A"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F54F32" w:rsidRPr="00FC2BE5" w:rsidRDefault="00F54F32" w:rsidP="00F54F32">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6FF61574" w:rsidR="00F54F32" w:rsidRPr="00C45709" w:rsidRDefault="00F54F32" w:rsidP="00F54F32">
            <w:pPr>
              <w:spacing w:after="0" w:line="240" w:lineRule="auto"/>
              <w:jc w:val="center"/>
              <w:rPr>
                <w:rFonts w:cstheme="minorHAnsi"/>
                <w:sz w:val="20"/>
                <w:szCs w:val="20"/>
              </w:rPr>
            </w:pPr>
            <w:r>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5DA9600" w:rsidR="00F54F32" w:rsidRPr="00C45709" w:rsidRDefault="00F54F32" w:rsidP="00F54F32">
            <w:pPr>
              <w:spacing w:after="0" w:line="240" w:lineRule="auto"/>
              <w:jc w:val="center"/>
              <w:rPr>
                <w:rFonts w:cstheme="minorHAnsi"/>
                <w:sz w:val="20"/>
                <w:szCs w:val="20"/>
              </w:rPr>
            </w:pPr>
            <w:r>
              <w:rPr>
                <w:rFonts w:ascii="Calibri" w:hAnsi="Calibri" w:cs="Calibri"/>
                <w:sz w:val="20"/>
                <w:szCs w:val="20"/>
              </w:rPr>
              <w:t>6.998.738,96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66D0EE4A" w:rsidR="00F54F32" w:rsidRPr="00C45709" w:rsidRDefault="00F54F32" w:rsidP="00F54F32">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0EF059B7" w:rsidR="00F54F32" w:rsidRPr="00C45709" w:rsidRDefault="00F54F32" w:rsidP="00F54F32">
            <w:pPr>
              <w:spacing w:after="0" w:line="240" w:lineRule="auto"/>
              <w:rPr>
                <w:rFonts w:cstheme="minorHAnsi"/>
                <w:sz w:val="20"/>
                <w:szCs w:val="20"/>
              </w:rPr>
            </w:pPr>
            <w:r>
              <w:rPr>
                <w:rFonts w:ascii="Calibri" w:hAnsi="Calibri" w:cs="Calibri"/>
                <w:sz w:val="20"/>
                <w:szCs w:val="20"/>
              </w:rPr>
              <w:t>Agenzia Regionale per la Sicurezza Territoriale e la Protezione Civile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015F25F4" w:rsidR="00F54F32" w:rsidRPr="00C45709" w:rsidRDefault="00F54F32" w:rsidP="00F54F32">
            <w:pPr>
              <w:spacing w:after="0" w:line="240" w:lineRule="auto"/>
              <w:rPr>
                <w:rFonts w:cstheme="minorHAnsi"/>
                <w:sz w:val="20"/>
                <w:szCs w:val="20"/>
              </w:rPr>
            </w:pPr>
            <w:r>
              <w:rPr>
                <w:rFonts w:ascii="Calibri" w:hAnsi="Calibri" w:cs="Calibri"/>
                <w:sz w:val="20"/>
                <w:szCs w:val="20"/>
              </w:rPr>
              <w:t>2026_130_BO_AQ – Servizi di ingegneria e architettura del settore distretto Reno - Ufficio di sicurezza territoriale e protezione civile di Bologna anni 2026-2030 - CUI S91278030373202500001</w:t>
            </w:r>
          </w:p>
        </w:tc>
      </w:tr>
      <w:tr w:rsidR="00F54F32" w:rsidRPr="00CE3A09" w14:paraId="79E4D973"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B6436EE"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17C58B2C"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6.530.000,00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06A26F88"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52C96DB6"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ASTRAL Spa - Azienda Strade Lazio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76CA777E"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2 lotti - Accordo quadro, per l'affidamento delle attività di controllo dell'affidabilità strutturale e della vulnerabilità sismica di ponti, viadotti e fabbricati delle linee ferroviarie regionali - Lotto 2 Fabbricati</w:t>
            </w:r>
          </w:p>
        </w:tc>
      </w:tr>
      <w:tr w:rsidR="00F54F32" w:rsidRPr="00CE3A09" w14:paraId="014D72E1"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50570479"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Brescia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5F339CEA"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8E87323"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5A408A27"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Comunità Montana di Valle Camonica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2F8765C3"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4 lotti - Accordi quadro con più operatori economici, per l'affidamento di servizi di ingegneria ed architettura nell'ambito delle attività svolte dalla Comunità Montana di Valle Camonica e degli enti convenzionati con il servizio centrale unica di committenza - Lotto 1 ambito edilizia strutture impianti.</w:t>
            </w:r>
          </w:p>
        </w:tc>
      </w:tr>
      <w:tr w:rsidR="00F54F32" w:rsidRPr="00CE3A09" w14:paraId="25BB482E"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58B8CA5E"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Brescia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3FD0A708"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426F3FFA"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3D76CB1B"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Comunità Montana di Valle Camonica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5C18153C"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4 lotti - Accordi quadro con più operatori economici, per l'affidamento di servizi di ingegneria ed architettura nell'ambito delle attività svolte dalla Comunità Montana di Valle Camonica e degli enti convenzionati con il servizio centrale unica di committenza - Lotto 3 ambito infrastruttura e mobilità</w:t>
            </w:r>
          </w:p>
        </w:tc>
      </w:tr>
      <w:tr w:rsidR="00F54F32" w:rsidRPr="00CE3A09" w14:paraId="671F0290"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75392AEA" w:rsidR="00F54F32" w:rsidRPr="00C45709" w:rsidRDefault="00F54F32" w:rsidP="00F54F32">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Brescia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2EE173CD"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7D3B9DFC"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7E15E126"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Comunità Montana di Valle Camonica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3A7209CA"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4 lotti - Accordi quadro con più operatori economici, per l'affidamento di servizi di ingegneria ed architettura nell'ambito delle attività svolte dalla Comunità Montana di Valle Camonica e degli enti convenzionati con il servizio centrale unica di committenza - Lotto 4 ambito idraulica</w:t>
            </w:r>
          </w:p>
        </w:tc>
      </w:tr>
      <w:tr w:rsidR="00F54F32" w:rsidRPr="00CE3A09" w14:paraId="4AD43CAC" w14:textId="77777777" w:rsidTr="00F54F32">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27E17A69"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7F3AE6D0"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4.500.000,00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0093A956"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4C9248DB"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Heratech Srl</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182900F4"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T26_15237 - RDO N. R26_16825 - Accordo quadro - Prestazioni professionali di direzione lavori e collaudo relative ad opere a rete nei settori acqua ed energia</w:t>
            </w:r>
          </w:p>
        </w:tc>
      </w:tr>
      <w:tr w:rsidR="00F54F32" w:rsidRPr="00CE3A09" w14:paraId="404702A2" w14:textId="77777777" w:rsidTr="00F54F32">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0B39EDD0"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Cosenza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650AE39D"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3.473.899,96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1B49ACB8"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1B5C6E26"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Commissario ad Acta DL 150/2020 per l'attuazione del piano di rientro dal disavanzo nel Settore Sanitario della Regione Calabria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787B1495"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Affidamento del Servizio di verifica, ai sensi dell'art. 42 del D.Lgs 36/2023, relativo alla redazione del Progetto Fattibilità Tecnico-Economica del Nuovo Ospedale di Cosenza - ubicato nel Comune di Rende (CS) alla località "Arcavacata".</w:t>
            </w:r>
          </w:p>
        </w:tc>
      </w:tr>
      <w:tr w:rsidR="00F54F32" w:rsidRPr="00CE3A09" w14:paraId="23205E37" w14:textId="77777777" w:rsidTr="00F54F32">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F54F32" w:rsidRPr="00FC2BE5" w:rsidRDefault="00F54F32" w:rsidP="00F54F32">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14FF26F6"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0D16B476"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3.211.502,66</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50CDE874" w:rsidR="00F54F32" w:rsidRPr="00C45709" w:rsidRDefault="00F54F32" w:rsidP="00F54F32">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269C8C3"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Roma Capitale</w:t>
            </w:r>
          </w:p>
        </w:tc>
        <w:tc>
          <w:tcPr>
            <w:tcW w:w="2101" w:type="pct"/>
            <w:tcBorders>
              <w:top w:val="single" w:sz="4" w:space="0" w:color="BFBFBF" w:themeColor="background1" w:themeShade="BF"/>
              <w:left w:val="single" w:sz="4" w:space="0" w:color="BFBFBF" w:themeColor="background1" w:themeShade="BF"/>
              <w:right w:val="nil"/>
            </w:tcBorders>
            <w:vAlign w:val="center"/>
          </w:tcPr>
          <w:p w14:paraId="621D8FBE" w14:textId="67066520" w:rsidR="00F54F32" w:rsidRPr="00C45709" w:rsidRDefault="00F54F32" w:rsidP="00F54F32">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 _3087 - AQ CIS ROMA 2 - Accordo quadro - Affidamento servizi di ingegneria e architettura per la verifica della progettazione esecutiva, DL, CSE e collaudo relativi a interventi di efficientamento energetico e riqualificazione di edifici scolastici - Lotto Sub-lotto Prestazionale 2. Servizi tecnici - rfq_4321.</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C45709" w:rsidRDefault="004F7FE9" w:rsidP="00C45709">
            <w:pPr>
              <w:spacing w:after="0" w:line="240" w:lineRule="auto"/>
              <w:jc w:val="both"/>
              <w:rPr>
                <w:rFonts w:eastAsia="Times New Roman" w:cstheme="minorHAnsi"/>
                <w:b/>
                <w:bCs/>
                <w:noProof w:val="0"/>
                <w:kern w:val="0"/>
                <w:sz w:val="20"/>
                <w:szCs w:val="20"/>
                <w:lang w:val="en-US"/>
                <w14:ligatures w14:val="none"/>
              </w:rPr>
            </w:pPr>
            <w:r w:rsidRPr="00C45709">
              <w:rPr>
                <w:rFonts w:eastAsia="Times New Roman" w:cstheme="minorHAnsi"/>
                <w:b/>
                <w:bCs/>
                <w:noProof w:val="0"/>
                <w:kern w:val="0"/>
                <w:sz w:val="20"/>
                <w:szCs w:val="20"/>
                <w:lang w:val="en-US"/>
                <w14:ligatures w14:val="none"/>
              </w:rPr>
              <w:t>ALTRI BANDI</w:t>
            </w:r>
          </w:p>
        </w:tc>
      </w:tr>
      <w:tr w:rsidR="00450C59" w:rsidRPr="00CE3A09" w14:paraId="79B1C5B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3F658446"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6297065B"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56DBC665"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2.978.044,00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4856FBC4"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30/04/2026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4C055755" w:rsidR="00450C59" w:rsidRPr="00C45709" w:rsidRDefault="00450C59" w:rsidP="00450C59">
            <w:pPr>
              <w:spacing w:after="0" w:line="240" w:lineRule="auto"/>
              <w:rPr>
                <w:rFonts w:ascii="Calibri" w:hAnsi="Calibri" w:cs="Calibri"/>
                <w:sz w:val="20"/>
                <w:szCs w:val="20"/>
              </w:rPr>
            </w:pPr>
            <w:r>
              <w:rPr>
                <w:rFonts w:ascii="Calibri" w:hAnsi="Calibri" w:cs="Calibri"/>
                <w:sz w:val="20"/>
                <w:szCs w:val="20"/>
              </w:rPr>
              <w:t>RFI - Rete Ferroviaria Italiana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03F43C83" w:rsidR="00450C59" w:rsidRPr="00C45709" w:rsidRDefault="00450C59" w:rsidP="00450C59">
            <w:pPr>
              <w:spacing w:after="0" w:line="240" w:lineRule="auto"/>
              <w:rPr>
                <w:rFonts w:ascii="Calibri" w:hAnsi="Calibri" w:cs="Calibri"/>
                <w:sz w:val="20"/>
                <w:szCs w:val="20"/>
              </w:rPr>
            </w:pPr>
            <w:r>
              <w:rPr>
                <w:rFonts w:ascii="Calibri" w:hAnsi="Calibri" w:cs="Calibri"/>
                <w:sz w:val="20"/>
                <w:szCs w:val="20"/>
              </w:rPr>
              <w:t>Gara DAC.0209.2026 - Rilievi in Galleria in 2 lotti - Affidamento del servizio di esecuzione di attività di diagnostica mobile per il rilievo dei difetti e della geometria di gallerie della rete ferroviaria nazionale - Lotto 1</w:t>
            </w:r>
          </w:p>
        </w:tc>
      </w:tr>
      <w:tr w:rsidR="00450C59" w:rsidRPr="00CE3A09" w14:paraId="4CBDF39C"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450C59" w:rsidRPr="009F490F"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4BC21EE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7127FE9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2.894.625,54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265F116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282B130E" w:rsidR="00450C59" w:rsidRPr="00C45709" w:rsidRDefault="00450C59" w:rsidP="00450C59">
            <w:pPr>
              <w:spacing w:after="0" w:line="240" w:lineRule="auto"/>
              <w:rPr>
                <w:rFonts w:cstheme="minorHAnsi"/>
                <w:sz w:val="20"/>
                <w:szCs w:val="20"/>
              </w:rPr>
            </w:pPr>
            <w:r>
              <w:rPr>
                <w:rFonts w:ascii="Calibri" w:hAnsi="Calibri" w:cs="Calibri"/>
                <w:sz w:val="20"/>
                <w:szCs w:val="20"/>
              </w:rPr>
              <w:t>E.N.E.A. - Agenzia nazionale per le nuove tecnologie, l'energia e lo sviluppo economico sostenibile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1786BEE1" w:rsidR="00450C59" w:rsidRPr="00C45709" w:rsidRDefault="00450C59" w:rsidP="00450C59">
            <w:pPr>
              <w:spacing w:after="0" w:line="240" w:lineRule="auto"/>
              <w:rPr>
                <w:rFonts w:cstheme="minorHAnsi"/>
                <w:sz w:val="20"/>
                <w:szCs w:val="20"/>
              </w:rPr>
            </w:pPr>
            <w:r>
              <w:rPr>
                <w:rFonts w:ascii="Calibri" w:hAnsi="Calibri" w:cs="Calibri"/>
                <w:sz w:val="20"/>
                <w:szCs w:val="20"/>
              </w:rPr>
              <w:t>TERIN 014 - Servizio di progettazione e direzione lavori per la realizzazione delle opere relative alla linea pilota TF4 dell'IPCEI Idrogeno.</w:t>
            </w:r>
          </w:p>
        </w:tc>
      </w:tr>
      <w:tr w:rsidR="00450C59" w:rsidRPr="00CE3A09" w14:paraId="2ABD88C7"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450C59" w:rsidRPr="00283E22"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2755797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15214E6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2.869.008,07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39CA8C0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2A6ADFFB" w:rsidR="00450C59" w:rsidRPr="00C45709" w:rsidRDefault="00450C59" w:rsidP="00450C59">
            <w:pPr>
              <w:spacing w:after="0" w:line="240" w:lineRule="auto"/>
              <w:rPr>
                <w:rFonts w:cstheme="minorHAnsi"/>
                <w:sz w:val="20"/>
                <w:szCs w:val="20"/>
              </w:rPr>
            </w:pPr>
            <w:r>
              <w:rPr>
                <w:rFonts w:ascii="Calibri" w:hAnsi="Calibri" w:cs="Calibri"/>
                <w:sz w:val="20"/>
                <w:szCs w:val="20"/>
              </w:rPr>
              <w:t>RFI - Rete Ferroviaria Italiana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611F6830" w:rsidR="00450C59" w:rsidRPr="00C45709" w:rsidRDefault="00450C59" w:rsidP="00450C59">
            <w:pPr>
              <w:spacing w:after="0" w:line="240" w:lineRule="auto"/>
              <w:rPr>
                <w:rFonts w:cstheme="minorHAnsi"/>
                <w:sz w:val="20"/>
                <w:szCs w:val="20"/>
              </w:rPr>
            </w:pPr>
            <w:r>
              <w:rPr>
                <w:rFonts w:ascii="Calibri" w:hAnsi="Calibri" w:cs="Calibri"/>
                <w:sz w:val="20"/>
                <w:szCs w:val="20"/>
              </w:rPr>
              <w:t>Gara DAC.0209.2026 - Accordo quadro - Rilievi in Galleria in 2 lotti - Affidamento del servizio di esecuzione di attività di diagnostica mobile per il rilievo dei difetti e della geometria di gallerie della rete ferroviaria nazionale - Lotto 2</w:t>
            </w:r>
          </w:p>
        </w:tc>
      </w:tr>
      <w:tr w:rsidR="00450C59" w:rsidRPr="00CE3A09" w14:paraId="503D44BE" w14:textId="77777777" w:rsidTr="00450C59">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450C59" w:rsidRPr="00283E22"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0CECE8A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77A5579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2.700.000,00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1D1EBD7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27/05/2026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3F571DED" w:rsidR="00450C59" w:rsidRPr="00C45709" w:rsidRDefault="00450C59" w:rsidP="00450C59">
            <w:pPr>
              <w:spacing w:after="0" w:line="240" w:lineRule="auto"/>
              <w:rPr>
                <w:rFonts w:cstheme="minorHAnsi"/>
                <w:sz w:val="20"/>
                <w:szCs w:val="20"/>
              </w:rPr>
            </w:pPr>
            <w:r>
              <w:rPr>
                <w:rFonts w:ascii="Calibri" w:hAnsi="Calibri" w:cs="Calibri"/>
                <w:sz w:val="20"/>
                <w:szCs w:val="20"/>
              </w:rPr>
              <w:t>ADISURC - Azienda per il Diritto allo Studio Universitario della Regione Campania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0C23E092" w:rsidR="00450C59" w:rsidRPr="00C45709" w:rsidRDefault="00450C59" w:rsidP="00450C59">
            <w:pPr>
              <w:spacing w:after="0" w:line="240" w:lineRule="auto"/>
              <w:rPr>
                <w:rFonts w:cstheme="minorHAnsi"/>
                <w:sz w:val="20"/>
                <w:szCs w:val="20"/>
              </w:rPr>
            </w:pPr>
            <w:r>
              <w:rPr>
                <w:rFonts w:ascii="Calibri" w:hAnsi="Calibri" w:cs="Calibri"/>
                <w:sz w:val="20"/>
                <w:szCs w:val="20"/>
              </w:rPr>
              <w:t>Ristrutturazione e rifunzionalizzazione dei locali presso l'immobile in Via P. J. De Gennaro per la realizzazione di una Mensa Universitaria, di una caffetteria e di aule studio.</w:t>
            </w:r>
          </w:p>
        </w:tc>
      </w:tr>
      <w:tr w:rsidR="00450C59" w:rsidRPr="00CE3A09" w14:paraId="64FBD11C"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450C59" w:rsidRPr="00283E22"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576B01D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3F32E69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2.631.750,00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1EC59D0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1E26E646" w:rsidR="00450C59" w:rsidRPr="00C45709" w:rsidRDefault="00450C59" w:rsidP="00450C59">
            <w:pPr>
              <w:spacing w:after="0" w:line="240" w:lineRule="auto"/>
              <w:rPr>
                <w:rFonts w:cstheme="minorHAnsi"/>
                <w:sz w:val="20"/>
                <w:szCs w:val="20"/>
              </w:rPr>
            </w:pPr>
            <w:r>
              <w:rPr>
                <w:rFonts w:ascii="Calibri" w:hAnsi="Calibri" w:cs="Calibri"/>
                <w:sz w:val="20"/>
                <w:szCs w:val="20"/>
              </w:rPr>
              <w:t>Abbanoa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555CCA25" w:rsidR="00450C59" w:rsidRPr="00C45709" w:rsidRDefault="00450C59" w:rsidP="00450C59">
            <w:pPr>
              <w:spacing w:after="0" w:line="240" w:lineRule="auto"/>
              <w:rPr>
                <w:rFonts w:cstheme="minorHAnsi"/>
                <w:sz w:val="20"/>
                <w:szCs w:val="20"/>
              </w:rPr>
            </w:pPr>
            <w:r>
              <w:rPr>
                <w:rFonts w:ascii="Calibri" w:hAnsi="Calibri" w:cs="Calibri"/>
                <w:sz w:val="20"/>
                <w:szCs w:val="20"/>
              </w:rPr>
              <w:t>PA 8/2026 in 3 lotti - Accordo Quadro con unico operatore economico per ciascun lotto - Progettazione e coordinamento della sicurezza in progettazione ed esecuzione nell'ambito della manutenzione conservativa e straordinaria degli impianti del Servizio Idrico Integrato - Lotto 3 Macro Area Sud.</w:t>
            </w:r>
          </w:p>
        </w:tc>
      </w:tr>
      <w:tr w:rsidR="00450C59" w:rsidRPr="00CE3A09" w14:paraId="493C0C4F"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450C59" w:rsidRPr="00283E22"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63C3C88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Venezia - Udine - Trieste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68F1C4A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2.472.891,17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1E11348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29/05/2026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1519B375" w:rsidR="00450C59" w:rsidRPr="00C45709" w:rsidRDefault="00450C59" w:rsidP="00450C59">
            <w:pPr>
              <w:spacing w:after="0" w:line="240" w:lineRule="auto"/>
              <w:rPr>
                <w:rFonts w:cstheme="minorHAnsi"/>
                <w:sz w:val="20"/>
                <w:szCs w:val="20"/>
              </w:rPr>
            </w:pPr>
            <w:r>
              <w:rPr>
                <w:rFonts w:ascii="Calibri" w:hAnsi="Calibri" w:cs="Calibri"/>
                <w:sz w:val="20"/>
                <w:szCs w:val="20"/>
              </w:rPr>
              <w:t>Commissario Straordinario Delegato per la Realizzazione degli Interventi di Mitigazione del Rischio Idrogeologico per la Regione Friuli Venezia Giulia di Trieste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160645C1" w:rsidR="00450C59" w:rsidRPr="00C45709" w:rsidRDefault="00450C59" w:rsidP="00450C59">
            <w:pPr>
              <w:spacing w:after="0" w:line="240" w:lineRule="auto"/>
              <w:rPr>
                <w:rFonts w:cstheme="minorHAnsi"/>
                <w:sz w:val="20"/>
                <w:szCs w:val="20"/>
              </w:rPr>
            </w:pPr>
            <w:r>
              <w:rPr>
                <w:rFonts w:ascii="Calibri" w:hAnsi="Calibri" w:cs="Calibri"/>
                <w:sz w:val="20"/>
                <w:szCs w:val="20"/>
              </w:rPr>
              <w:t>06IR187/G1 - Affidamento dei servizi di ingegneria e architettura che comprendono la predisposizione del PFTE a base di appalto integrato, la relazione geologica, il coordinamento della sicurezza in fase progettuale e le indagini geognostiche, per l'intervento di rialzo del ponte stradale sul fiume Tagliamento in corrispondenza dell'abitato di Latisana (UD) e di San Michele al Tagliamento (VE).</w:t>
            </w:r>
          </w:p>
        </w:tc>
      </w:tr>
      <w:tr w:rsidR="00450C59" w:rsidRPr="00CE3A09" w14:paraId="3E76AE0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09AEC413"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Sassari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10A4C0E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2.102.500,00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1B893A0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7A831B44" w:rsidR="00450C59" w:rsidRPr="00C45709" w:rsidRDefault="00450C59" w:rsidP="00450C59">
            <w:pPr>
              <w:spacing w:after="0" w:line="240" w:lineRule="auto"/>
              <w:rPr>
                <w:rFonts w:cstheme="minorHAnsi"/>
                <w:sz w:val="20"/>
                <w:szCs w:val="20"/>
              </w:rPr>
            </w:pPr>
            <w:r>
              <w:rPr>
                <w:rFonts w:ascii="Calibri" w:hAnsi="Calibri" w:cs="Calibri"/>
                <w:sz w:val="20"/>
                <w:szCs w:val="20"/>
              </w:rPr>
              <w:t>Abbanoa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12B9F6EB" w:rsidR="00450C59" w:rsidRPr="00C45709" w:rsidRDefault="00450C59" w:rsidP="00450C59">
            <w:pPr>
              <w:spacing w:after="0" w:line="240" w:lineRule="auto"/>
              <w:rPr>
                <w:rFonts w:cstheme="minorHAnsi"/>
                <w:sz w:val="20"/>
                <w:szCs w:val="20"/>
              </w:rPr>
            </w:pPr>
            <w:r>
              <w:rPr>
                <w:rFonts w:ascii="Calibri" w:hAnsi="Calibri" w:cs="Calibri"/>
                <w:sz w:val="20"/>
                <w:szCs w:val="20"/>
              </w:rPr>
              <w:t>PA 8/2026 in 3 lotti - Accordo Quadro con unico operatore economico per ciascun lotto - Progettazione e coordinamento della sicurezza in progettazione ed esecuzione nell'ambito della manutenzione conservativa e straordinaria degli impianti del Servizio Idrico Integrato - Lotto 1 Macro Area Nord.</w:t>
            </w:r>
          </w:p>
        </w:tc>
      </w:tr>
      <w:tr w:rsidR="00450C59" w:rsidRPr="00CE3A09" w14:paraId="6795CEA0"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0342488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Brescia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20E5FF0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32754CB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590C0607" w:rsidR="00450C59" w:rsidRPr="00C45709" w:rsidRDefault="00450C59" w:rsidP="00450C59">
            <w:pPr>
              <w:spacing w:after="0" w:line="240" w:lineRule="auto"/>
              <w:rPr>
                <w:rFonts w:cstheme="minorHAnsi"/>
                <w:sz w:val="20"/>
                <w:szCs w:val="20"/>
              </w:rPr>
            </w:pPr>
            <w:r>
              <w:rPr>
                <w:rFonts w:ascii="Calibri" w:hAnsi="Calibri" w:cs="Calibri"/>
                <w:sz w:val="20"/>
                <w:szCs w:val="20"/>
              </w:rPr>
              <w:t>Comunità Montana di Valle Camonica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3D5031AE" w:rsidR="00450C59" w:rsidRPr="00C45709" w:rsidRDefault="00450C59" w:rsidP="00450C59">
            <w:pPr>
              <w:spacing w:after="0" w:line="240" w:lineRule="auto"/>
              <w:rPr>
                <w:rFonts w:cstheme="minorHAnsi"/>
                <w:sz w:val="20"/>
                <w:szCs w:val="20"/>
              </w:rPr>
            </w:pPr>
            <w:r>
              <w:rPr>
                <w:rFonts w:ascii="Calibri" w:hAnsi="Calibri" w:cs="Calibri"/>
                <w:sz w:val="20"/>
                <w:szCs w:val="20"/>
              </w:rPr>
              <w:t>Gara in 4 lotti - Accordi quadro con più operatori economici, per l'affidamento di servizi di ingegneria ed architettura nell'ambito delle attività svolte dalla Comunità Montana di Valle Camonica e degli enti convenzionati con il servizio centrale unica di committenza - Lotto 2 ambito edilizia strutture impianti su immobili sottoposti alla Parte Seconda del D.Lgs. 42/2004 e s.m.i.</w:t>
            </w:r>
          </w:p>
        </w:tc>
      </w:tr>
      <w:tr w:rsidR="00450C59" w:rsidRPr="00CE3A09" w14:paraId="0CF90786"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488EB2B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Rovigo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256AA31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1.913.305,37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06FEB0C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73D151FB" w:rsidR="00450C59" w:rsidRPr="00C45709" w:rsidRDefault="00450C59" w:rsidP="00450C59">
            <w:pPr>
              <w:spacing w:after="0" w:line="240" w:lineRule="auto"/>
              <w:rPr>
                <w:rFonts w:cstheme="minorHAnsi"/>
                <w:sz w:val="20"/>
                <w:szCs w:val="20"/>
              </w:rPr>
            </w:pPr>
            <w:r>
              <w:rPr>
                <w:rFonts w:ascii="Calibri" w:hAnsi="Calibri" w:cs="Calibri"/>
                <w:sz w:val="20"/>
                <w:szCs w:val="20"/>
              </w:rPr>
              <w:t>AIPO - Agenzia Interregionale per il Fiume Po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4042FC26" w:rsidR="00450C59" w:rsidRPr="00C45709" w:rsidRDefault="00450C59" w:rsidP="00450C59">
            <w:pPr>
              <w:spacing w:after="0" w:line="240" w:lineRule="auto"/>
              <w:rPr>
                <w:rFonts w:cstheme="minorHAnsi"/>
                <w:sz w:val="20"/>
                <w:szCs w:val="20"/>
              </w:rPr>
            </w:pPr>
            <w:r>
              <w:rPr>
                <w:rFonts w:ascii="Calibri" w:hAnsi="Calibri" w:cs="Calibri"/>
                <w:sz w:val="20"/>
                <w:szCs w:val="20"/>
              </w:rPr>
              <w:t>Gara G02849 Servizio di esecuzione delle prove e dei controlli incorso d'opera e finali, degli interventi dello stralcio linea PT dell'investimento PNRR M2C4 - I3.3 rinaturazione dell'area del Po, finanziato dall'Unione Europea nextgenerationeu per le schede 49-55 linea PT e scheda 52 linea PT</w:t>
            </w:r>
          </w:p>
        </w:tc>
      </w:tr>
      <w:tr w:rsidR="00450C59" w:rsidRPr="00CE3A09" w14:paraId="21E3D3D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64D0224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Aosta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1FC0144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1.872.000,00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26D5AAE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6E0A169D" w:rsidR="00450C59" w:rsidRPr="00C45709" w:rsidRDefault="00450C59" w:rsidP="00450C59">
            <w:pPr>
              <w:spacing w:after="0" w:line="240" w:lineRule="auto"/>
              <w:rPr>
                <w:rFonts w:cstheme="minorHAnsi"/>
                <w:sz w:val="20"/>
                <w:szCs w:val="20"/>
              </w:rPr>
            </w:pPr>
            <w:r>
              <w:rPr>
                <w:rFonts w:ascii="Calibri" w:hAnsi="Calibri" w:cs="Calibri"/>
                <w:sz w:val="20"/>
                <w:szCs w:val="20"/>
              </w:rPr>
              <w:t>R.A.V. Spa - Raccordo Autostradale Valle d'Aosta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141275CE" w:rsidR="00450C59" w:rsidRPr="00C45709" w:rsidRDefault="00450C59" w:rsidP="00450C59">
            <w:pPr>
              <w:spacing w:after="0" w:line="240" w:lineRule="auto"/>
              <w:rPr>
                <w:rFonts w:cstheme="minorHAnsi"/>
                <w:sz w:val="20"/>
                <w:szCs w:val="20"/>
              </w:rPr>
            </w:pPr>
            <w:r>
              <w:rPr>
                <w:rFonts w:ascii="Calibri" w:hAnsi="Calibri" w:cs="Calibri"/>
                <w:sz w:val="20"/>
                <w:szCs w:val="20"/>
              </w:rPr>
              <w:t>61-S-2025 - Accordo quadro - Servizi di Ingegneria e Architettura per la Progettazione, il Coordinamento della sicurezza in fase di progettazione, la Direzione Lavori, il Coordinamento della sicurezza in fase di esecuzione per lavori sull'Autostrada A5</w:t>
            </w:r>
          </w:p>
        </w:tc>
      </w:tr>
      <w:tr w:rsidR="00450C59" w:rsidRPr="00CE3A09" w14:paraId="10DC69B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233E218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2199DD2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1.855.903,04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26C65DE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230DA2B1" w:rsidR="00450C59" w:rsidRPr="00C45709" w:rsidRDefault="00450C59" w:rsidP="00450C59">
            <w:pPr>
              <w:spacing w:after="0" w:line="240" w:lineRule="auto"/>
              <w:rPr>
                <w:rFonts w:cstheme="minorHAnsi"/>
                <w:sz w:val="20"/>
                <w:szCs w:val="20"/>
              </w:rPr>
            </w:pPr>
            <w:r>
              <w:rPr>
                <w:rFonts w:ascii="Calibri" w:hAnsi="Calibri" w:cs="Calibri"/>
                <w:sz w:val="20"/>
                <w:szCs w:val="20"/>
              </w:rPr>
              <w:t>RFI - Rete Ferroviaria Italiana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5D271B1E" w:rsidR="00450C59" w:rsidRPr="00C45709" w:rsidRDefault="00450C59" w:rsidP="00450C59">
            <w:pPr>
              <w:spacing w:after="0" w:line="240" w:lineRule="auto"/>
              <w:rPr>
                <w:rFonts w:cstheme="minorHAnsi"/>
                <w:sz w:val="20"/>
                <w:szCs w:val="20"/>
              </w:rPr>
            </w:pPr>
            <w:r>
              <w:rPr>
                <w:rFonts w:ascii="Calibri" w:hAnsi="Calibri" w:cs="Calibri"/>
                <w:sz w:val="20"/>
                <w:szCs w:val="20"/>
              </w:rPr>
              <w:t>DAC.0245.2026 - Servizio per lo sviluppo di un algoritmo e la definizione dei requisiti e delle specifiche tecniche funzionali di un Sistema Analitico Avanzato basato su Machine Learning a supporto della manutenzione e della diagnostica dell'infrastruttura ferroviaria</w:t>
            </w:r>
          </w:p>
        </w:tc>
      </w:tr>
      <w:tr w:rsidR="00450C59" w:rsidRPr="00CE3A09" w14:paraId="39957D92"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40483E4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Oristano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2E8A886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1.645.750,00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139FCA5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7422F752" w:rsidR="00450C59" w:rsidRPr="00C45709" w:rsidRDefault="00450C59" w:rsidP="00450C59">
            <w:pPr>
              <w:spacing w:after="0" w:line="240" w:lineRule="auto"/>
              <w:rPr>
                <w:rFonts w:cstheme="minorHAnsi"/>
                <w:sz w:val="20"/>
                <w:szCs w:val="20"/>
              </w:rPr>
            </w:pPr>
            <w:r>
              <w:rPr>
                <w:rFonts w:ascii="Calibri" w:hAnsi="Calibri" w:cs="Calibri"/>
                <w:sz w:val="20"/>
                <w:szCs w:val="20"/>
              </w:rPr>
              <w:t>Abbanoa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7C770510" w:rsidR="00450C59" w:rsidRPr="00C45709" w:rsidRDefault="00450C59" w:rsidP="00450C59">
            <w:pPr>
              <w:spacing w:after="0" w:line="240" w:lineRule="auto"/>
              <w:rPr>
                <w:rFonts w:cstheme="minorHAnsi"/>
                <w:sz w:val="20"/>
                <w:szCs w:val="20"/>
              </w:rPr>
            </w:pPr>
            <w:r>
              <w:rPr>
                <w:rFonts w:ascii="Calibri" w:hAnsi="Calibri" w:cs="Calibri"/>
                <w:sz w:val="20"/>
                <w:szCs w:val="20"/>
              </w:rPr>
              <w:t>PA 8/2026 in 3 lotti - Accordo Quadro con unico operatore economico per ciascun lotto - Progettazione e coordinamento della sicurezza in progettazione ed esecuzione nell'ambito della manutenzione conservativa e straordinaria degli impianti del Servizio Idrico Integrato - Lotto 2 Macro Area Centro.</w:t>
            </w:r>
          </w:p>
        </w:tc>
      </w:tr>
      <w:tr w:rsidR="00450C59" w:rsidRPr="00CE3A09" w14:paraId="4B6A68DF"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7D0A35D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Venezia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0BBF684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1.550.000,00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490FF4B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042BB533" w:rsidR="00450C59" w:rsidRPr="00C45709" w:rsidRDefault="00450C59" w:rsidP="00450C59">
            <w:pPr>
              <w:spacing w:after="0" w:line="240" w:lineRule="auto"/>
              <w:rPr>
                <w:rFonts w:cstheme="minorHAnsi"/>
                <w:sz w:val="20"/>
                <w:szCs w:val="20"/>
              </w:rPr>
            </w:pPr>
            <w:r>
              <w:rPr>
                <w:rFonts w:ascii="Calibri" w:hAnsi="Calibri" w:cs="Calibri"/>
                <w:sz w:val="20"/>
                <w:szCs w:val="20"/>
              </w:rPr>
              <w:t>Università Ca' Foscari di Venezia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1BD31928" w:rsidR="00450C59" w:rsidRPr="00C45709" w:rsidRDefault="00450C59" w:rsidP="00450C59">
            <w:pPr>
              <w:spacing w:after="0" w:line="240" w:lineRule="auto"/>
              <w:rPr>
                <w:rFonts w:cstheme="minorHAnsi"/>
                <w:sz w:val="20"/>
                <w:szCs w:val="20"/>
              </w:rPr>
            </w:pPr>
            <w:r>
              <w:rPr>
                <w:rFonts w:ascii="Calibri" w:hAnsi="Calibri" w:cs="Calibri"/>
                <w:sz w:val="20"/>
                <w:szCs w:val="20"/>
              </w:rPr>
              <w:t>Servizio di direzione lavori coordinamento della sicurezza in fase di esecuzione dei lavori di restauro dell'immobile statale denominato ex caserma Pepe e Bellemo, da destinarsi a nuova residenza universitaria</w:t>
            </w:r>
          </w:p>
        </w:tc>
      </w:tr>
      <w:tr w:rsidR="00450C59" w:rsidRPr="00CE3A09" w14:paraId="4816931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0C78CCC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Sassari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1154BF7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1.246.986,75</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7B41210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0C9CCE41" w:rsidR="00450C59" w:rsidRPr="00C45709" w:rsidRDefault="00450C59" w:rsidP="00450C59">
            <w:pPr>
              <w:spacing w:after="0" w:line="240" w:lineRule="auto"/>
              <w:rPr>
                <w:rFonts w:cstheme="minorHAnsi"/>
                <w:sz w:val="20"/>
                <w:szCs w:val="20"/>
              </w:rPr>
            </w:pPr>
            <w:r>
              <w:rPr>
                <w:rFonts w:ascii="Calibri" w:hAnsi="Calibri" w:cs="Calibri"/>
                <w:sz w:val="20"/>
                <w:szCs w:val="20"/>
              </w:rPr>
              <w:t>Consorzio di Bonifica del Nord Sardegna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76A15CD1" w:rsidR="00450C59" w:rsidRPr="00C45709" w:rsidRDefault="00450C59" w:rsidP="00450C59">
            <w:pPr>
              <w:spacing w:after="0" w:line="240" w:lineRule="auto"/>
              <w:rPr>
                <w:rFonts w:cstheme="minorHAnsi"/>
                <w:sz w:val="20"/>
                <w:szCs w:val="20"/>
              </w:rPr>
            </w:pPr>
            <w:r>
              <w:rPr>
                <w:rFonts w:ascii="Calibri" w:hAnsi="Calibri" w:cs="Calibri"/>
                <w:sz w:val="20"/>
                <w:szCs w:val="20"/>
              </w:rPr>
              <w:t>Progettazione di fattibilità tecnico-economica, progettazione esecutiva, direzione lavori, coordinamento della sicurezza in fase di progettazione ed esecuzione, relazioni geologiche e specialistiche – Intervento: sistema di derivazione delle acque del Rio Mannu di Ozieri al servizio del distretto irriguo della piana di Chilivani.</w:t>
            </w:r>
          </w:p>
        </w:tc>
      </w:tr>
      <w:tr w:rsidR="00450C59" w:rsidRPr="00CE3A09" w14:paraId="3F028C1A"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2772A98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Terni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74DE4D3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756.956,26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0F4571D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762D92A1" w:rsidR="00450C59" w:rsidRPr="00C45709" w:rsidRDefault="00450C59" w:rsidP="00450C59">
            <w:pPr>
              <w:spacing w:after="0" w:line="240" w:lineRule="auto"/>
              <w:rPr>
                <w:rFonts w:cstheme="minorHAnsi"/>
                <w:sz w:val="20"/>
                <w:szCs w:val="20"/>
              </w:rPr>
            </w:pPr>
            <w:r>
              <w:rPr>
                <w:rFonts w:ascii="Calibri" w:hAnsi="Calibri" w:cs="Calibri"/>
                <w:sz w:val="20"/>
                <w:szCs w:val="20"/>
              </w:rPr>
              <w:t>AURI - Autorità Umbra Rifiuti e Idrico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4D5F33E8" w:rsidR="00450C59" w:rsidRPr="00C45709" w:rsidRDefault="00450C59" w:rsidP="00450C59">
            <w:pPr>
              <w:spacing w:after="0" w:line="240" w:lineRule="auto"/>
              <w:rPr>
                <w:rFonts w:cstheme="minorHAnsi"/>
                <w:sz w:val="20"/>
                <w:szCs w:val="20"/>
              </w:rPr>
            </w:pPr>
            <w:r>
              <w:rPr>
                <w:rFonts w:ascii="Calibri" w:hAnsi="Calibri" w:cs="Calibri"/>
                <w:sz w:val="20"/>
                <w:szCs w:val="20"/>
              </w:rPr>
              <w:t>Servizio di assistenza e supporto al RUP relativamente alle attività di controllo e verifica delle prestazioni rese dai gestori del servizio di gestione integrata dei rifiuti urbani nel territorio AURI Umbria (Regione Umbria)</w:t>
            </w:r>
          </w:p>
        </w:tc>
      </w:tr>
      <w:tr w:rsidR="00450C59" w:rsidRPr="00CE3A09" w14:paraId="6B870CE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58572A3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22FB5F2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710.945,53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207DB5C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13/05/2026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11B37AFF" w:rsidR="00450C59" w:rsidRPr="00C45709" w:rsidRDefault="00450C59" w:rsidP="00450C59">
            <w:pPr>
              <w:spacing w:after="0" w:line="240" w:lineRule="auto"/>
              <w:rPr>
                <w:rFonts w:cstheme="minorHAnsi"/>
                <w:sz w:val="20"/>
                <w:szCs w:val="20"/>
              </w:rPr>
            </w:pPr>
            <w:r>
              <w:rPr>
                <w:rFonts w:ascii="Calibri" w:hAnsi="Calibri" w:cs="Calibri"/>
                <w:sz w:val="20"/>
                <w:szCs w:val="20"/>
              </w:rPr>
              <w:t>A.T.A.C. Spa - Azienda per la Mobilità del Comune di Roma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2D824B19" w:rsidR="00450C59" w:rsidRPr="00C45709" w:rsidRDefault="00450C59" w:rsidP="00450C59">
            <w:pPr>
              <w:spacing w:after="0" w:line="240" w:lineRule="auto"/>
              <w:rPr>
                <w:rFonts w:cstheme="minorHAnsi"/>
                <w:sz w:val="20"/>
                <w:szCs w:val="20"/>
              </w:rPr>
            </w:pPr>
            <w:r>
              <w:rPr>
                <w:rFonts w:ascii="Calibri" w:hAnsi="Calibri" w:cs="Calibri"/>
                <w:sz w:val="20"/>
                <w:szCs w:val="20"/>
              </w:rPr>
              <w:t>Verifica mediante mezzo diagnostico dei parametri della linea di geometria del binario e del consumo delle rotaie dei binari della rete tranviaria di Roma Capitale</w:t>
            </w:r>
          </w:p>
        </w:tc>
      </w:tr>
      <w:tr w:rsidR="00450C59" w:rsidRPr="00CE3A09" w14:paraId="133D70B7"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0680AA" w14:textId="587CF860"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2BAB9" w14:textId="7A87DC57" w:rsidR="00450C59" w:rsidRPr="00C45709" w:rsidRDefault="00450C59" w:rsidP="00450C59">
            <w:pPr>
              <w:jc w:val="center"/>
              <w:rPr>
                <w:rFonts w:cstheme="minorHAnsi"/>
                <w:sz w:val="20"/>
                <w:szCs w:val="20"/>
              </w:rPr>
            </w:pPr>
            <w:r>
              <w:rPr>
                <w:rFonts w:ascii="Calibri" w:hAnsi="Calibri" w:cs="Calibri"/>
                <w:sz w:val="20"/>
                <w:szCs w:val="20"/>
              </w:rPr>
              <w:t>L'Aquila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21131" w14:textId="491CE2C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687.055,32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A514D" w14:textId="7434B8C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DE246" w14:textId="25A22F0C"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della Cultura - Soprintendenza Archeologia Belle Arti e Paesaggio per le province di L'Aquila e Teramo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C4E4F19" w14:textId="59F39708" w:rsidR="00450C59" w:rsidRPr="00C45709" w:rsidRDefault="00450C59" w:rsidP="00450C59">
            <w:pPr>
              <w:spacing w:after="0" w:line="240" w:lineRule="auto"/>
              <w:rPr>
                <w:rFonts w:cstheme="minorHAnsi"/>
                <w:sz w:val="20"/>
                <w:szCs w:val="20"/>
              </w:rPr>
            </w:pPr>
            <w:r>
              <w:rPr>
                <w:rFonts w:ascii="Calibri" w:hAnsi="Calibri" w:cs="Calibri"/>
                <w:sz w:val="20"/>
                <w:szCs w:val="20"/>
              </w:rPr>
              <w:t>Procedura aperta per l'affidamento di servizi di architettura e ingegneria relativi alla redazione del progetto di fattibilità tecnico economica, della relazione geologica, del progetto esecutivo comprensivo di coordinamento della sicurezza in fase di progettazione con opzione per la direzione lavori, misura e contabilità - Consolidamento e restauro della chiesa Madonna dei raccomandati a San Demetrio ne' Vestini (AQ) - CUP J37E17000600001 (CIPE 112/2017) – CUP F35F20000270001 (CIPESS 52/2021)</w:t>
            </w:r>
          </w:p>
        </w:tc>
      </w:tr>
      <w:tr w:rsidR="00450C59" w:rsidRPr="00CE3A09" w14:paraId="79321F68"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70F5E62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248BFEC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635.938,16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29B9D53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593545F1" w:rsidR="00450C59" w:rsidRPr="00C45709" w:rsidRDefault="00450C59" w:rsidP="00450C59">
            <w:pPr>
              <w:spacing w:after="0" w:line="240" w:lineRule="auto"/>
              <w:rPr>
                <w:rFonts w:cstheme="minorHAnsi"/>
                <w:sz w:val="20"/>
                <w:szCs w:val="20"/>
              </w:rPr>
            </w:pPr>
            <w:r>
              <w:rPr>
                <w:rFonts w:ascii="Calibri" w:hAnsi="Calibri" w:cs="Calibri"/>
                <w:sz w:val="20"/>
                <w:szCs w:val="20"/>
              </w:rPr>
              <w:t>Roma Capitale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6BC919C5" w:rsidR="00450C59" w:rsidRPr="00C45709" w:rsidRDefault="00450C59" w:rsidP="00450C59">
            <w:pPr>
              <w:spacing w:after="0" w:line="240" w:lineRule="auto"/>
              <w:rPr>
                <w:rFonts w:cstheme="minorHAnsi"/>
                <w:sz w:val="20"/>
                <w:szCs w:val="20"/>
              </w:rPr>
            </w:pPr>
            <w:r>
              <w:rPr>
                <w:rFonts w:ascii="Calibri" w:hAnsi="Calibri" w:cs="Calibri"/>
                <w:sz w:val="20"/>
                <w:szCs w:val="20"/>
              </w:rPr>
              <w:t>Tender _3087 - AQ CIS ROMA 2 - Accordo quadro - Affidamento servizi di ingegneria e architettura per la verifica della progettazione esecutiva, DL, CSE e collaudo relativi a interventi di efficientamento energetico e riqualificazione di edifici scolastici - Lotto Sub-lotto Prestazionale 3. Servizi di collaudo - rfq_4322</w:t>
            </w:r>
          </w:p>
        </w:tc>
      </w:tr>
      <w:tr w:rsidR="00450C59" w:rsidRPr="00CE3A09" w14:paraId="2717B2C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3D36D246"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1CEE980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0849EE2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603.977,85</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1742F45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7EA465B9"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Puglia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03DF6C49" w:rsidR="00450C59" w:rsidRPr="00C45709" w:rsidRDefault="00450C59" w:rsidP="00450C59">
            <w:pPr>
              <w:spacing w:after="0" w:line="240" w:lineRule="auto"/>
              <w:rPr>
                <w:rFonts w:cstheme="minorHAnsi"/>
                <w:sz w:val="20"/>
                <w:szCs w:val="20"/>
              </w:rPr>
            </w:pPr>
            <w:r>
              <w:rPr>
                <w:rFonts w:ascii="Calibri" w:hAnsi="Calibri" w:cs="Calibri"/>
                <w:sz w:val="20"/>
                <w:szCs w:val="20"/>
              </w:rPr>
              <w:t>Gara suddivisa in n. 7 lotti - Progetto di Fattibilità Tecnico Economica (PFTE), Progetto Esecutivo (PE), Coordinamento della Sicurezza in fase di Progettazione (CSP ex d.lgs. 81/2008) comprese tutte le attività di supporto e funzionali alla corretta e compiuta progettazione (rilievi, indagini, prove, verifiche in campo, ecc.), sulla base dei Documenti di Indirizzo alla Progettazione ovvero Progetti di Fattibilità Tecnico Economica/Studi di Fattibilità redatti ai sensi del D.lgs. n. 50/2016. Lotto 6) Interventi di consolidamento versante Occidentale dell'abitato di Chieuti (FG) - 2° stralcio" - Codice ReNDiS 16IR005/MT.</w:t>
            </w:r>
          </w:p>
        </w:tc>
      </w:tr>
      <w:tr w:rsidR="00450C59" w:rsidRPr="00CE3A09" w14:paraId="61B93B47"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7B2D8B16"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2D49EC9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Caserta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0805F59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600.703,64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67AB2CB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2CDF75A6"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della Cultura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13B11CE0" w:rsidR="00450C59" w:rsidRPr="00C45709" w:rsidRDefault="00450C59" w:rsidP="00450C59">
            <w:pPr>
              <w:spacing w:after="0" w:line="240" w:lineRule="auto"/>
              <w:rPr>
                <w:rFonts w:cstheme="minorHAnsi"/>
                <w:sz w:val="20"/>
                <w:szCs w:val="20"/>
              </w:rPr>
            </w:pPr>
            <w:r>
              <w:rPr>
                <w:rFonts w:ascii="Calibri" w:hAnsi="Calibri" w:cs="Calibri"/>
                <w:sz w:val="20"/>
                <w:szCs w:val="20"/>
              </w:rPr>
              <w:t>Avviso di indizione di procedura di dialogo competitivo per l'affidamento di servizi di ingegneria e architettura per la progettazione della realizzazione di un Intelligent Green Service Center (IGSC) presso gli ex Mulini Militari Borbonici della Reggia di Caserta.</w:t>
            </w:r>
          </w:p>
        </w:tc>
      </w:tr>
      <w:tr w:rsidR="00450C59" w:rsidRPr="00CE3A09" w14:paraId="3D5F460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240CA1" w14:textId="1D3DCC05"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53D4C" w14:textId="0CAD805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D9163" w14:textId="7722321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600.000,00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F3159" w14:textId="75E8B96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4E785" w14:textId="7C1D99D4" w:rsidR="00450C59" w:rsidRPr="00C45709" w:rsidRDefault="00450C59" w:rsidP="00450C59">
            <w:pPr>
              <w:spacing w:after="0" w:line="240" w:lineRule="auto"/>
              <w:rPr>
                <w:rFonts w:cstheme="minorHAnsi"/>
                <w:sz w:val="20"/>
                <w:szCs w:val="20"/>
              </w:rPr>
            </w:pPr>
            <w:r>
              <w:rPr>
                <w:rFonts w:ascii="Calibri" w:hAnsi="Calibri" w:cs="Calibri"/>
                <w:sz w:val="20"/>
                <w:szCs w:val="20"/>
              </w:rPr>
              <w:t>Comune di Monopoli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129808" w14:textId="16A34C22" w:rsidR="00450C59" w:rsidRPr="00C45709" w:rsidRDefault="00450C59" w:rsidP="00450C59">
            <w:pPr>
              <w:spacing w:after="0" w:line="240" w:lineRule="auto"/>
              <w:rPr>
                <w:rFonts w:cstheme="minorHAnsi"/>
                <w:sz w:val="20"/>
                <w:szCs w:val="20"/>
              </w:rPr>
            </w:pPr>
            <w:r>
              <w:rPr>
                <w:rFonts w:ascii="Calibri" w:hAnsi="Calibri" w:cs="Calibri"/>
                <w:sz w:val="20"/>
                <w:szCs w:val="20"/>
              </w:rPr>
              <w:t>Servizio di digitalizzazione degli archivi di edilizia privata del comune di Monopoli e del comune di Alberobello - Fondo europeo di sviluppo regionale (FESR) (2014/2020)</w:t>
            </w:r>
          </w:p>
        </w:tc>
      </w:tr>
      <w:tr w:rsidR="00450C59" w:rsidRPr="00CE3A09" w14:paraId="3B823DC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B0E02DD" w14:textId="66C8AD90"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091FB" w14:textId="11AC806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D1EC7" w14:textId="21C6D74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570.000,00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D294E7" w14:textId="643D427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74F3D" w14:textId="1D2BA540" w:rsidR="00450C59" w:rsidRPr="00C45709" w:rsidRDefault="00450C59" w:rsidP="00450C59">
            <w:pPr>
              <w:spacing w:after="0" w:line="240" w:lineRule="auto"/>
              <w:rPr>
                <w:rFonts w:cstheme="minorHAnsi"/>
                <w:sz w:val="20"/>
                <w:szCs w:val="20"/>
              </w:rPr>
            </w:pPr>
            <w:r>
              <w:rPr>
                <w:rFonts w:ascii="Calibri" w:hAnsi="Calibri" w:cs="Calibri"/>
                <w:sz w:val="20"/>
                <w:szCs w:val="20"/>
              </w:rPr>
              <w:t>Fondazione I.F.E.L. - Istituto per la Finanza e l'Economia Locale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97B186" w14:textId="2E6F4FCF" w:rsidR="00450C59" w:rsidRPr="00C45709" w:rsidRDefault="00450C59" w:rsidP="00450C59">
            <w:pPr>
              <w:spacing w:after="0" w:line="240" w:lineRule="auto"/>
              <w:rPr>
                <w:rFonts w:cstheme="minorHAnsi"/>
                <w:sz w:val="20"/>
                <w:szCs w:val="20"/>
              </w:rPr>
            </w:pPr>
            <w:r>
              <w:rPr>
                <w:rFonts w:ascii="Calibri" w:hAnsi="Calibri" w:cs="Calibri"/>
                <w:sz w:val="20"/>
                <w:szCs w:val="20"/>
              </w:rPr>
              <w:t>Servizio di supporto e assistenza alle attività istituzionali di IFEL verso i comuni in materia di fabbisogni standard e fiscalità locale</w:t>
            </w:r>
          </w:p>
        </w:tc>
      </w:tr>
      <w:tr w:rsidR="00450C59" w:rsidRPr="00CE3A09" w14:paraId="3599C7E7"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E886B1D" w14:textId="3BB74DAC"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81E206" w14:textId="7F557D9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Padova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8B347" w14:textId="0DBF9E9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539.328,38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2A65A" w14:textId="0B34ACA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049267" w14:textId="7ED03E4F" w:rsidR="00450C59" w:rsidRPr="00C45709" w:rsidRDefault="00450C59" w:rsidP="00450C59">
            <w:pPr>
              <w:spacing w:after="0" w:line="240" w:lineRule="auto"/>
              <w:rPr>
                <w:rFonts w:cstheme="minorHAnsi"/>
                <w:sz w:val="20"/>
                <w:szCs w:val="20"/>
              </w:rPr>
            </w:pPr>
            <w:r>
              <w:rPr>
                <w:rFonts w:ascii="Calibri" w:hAnsi="Calibri" w:cs="Calibri"/>
                <w:sz w:val="20"/>
                <w:szCs w:val="20"/>
              </w:rPr>
              <w:t>Università degli Studi di Padova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0714CBE" w14:textId="15F34D05" w:rsidR="00450C59" w:rsidRPr="00C45709" w:rsidRDefault="00450C59" w:rsidP="00450C59">
            <w:pPr>
              <w:spacing w:after="0" w:line="240" w:lineRule="auto"/>
              <w:rPr>
                <w:rFonts w:cstheme="minorHAnsi"/>
                <w:sz w:val="20"/>
                <w:szCs w:val="20"/>
              </w:rPr>
            </w:pPr>
            <w:r>
              <w:rPr>
                <w:rFonts w:ascii="Calibri" w:hAnsi="Calibri" w:cs="Calibri"/>
                <w:sz w:val="20"/>
                <w:szCs w:val="20"/>
              </w:rPr>
              <w:t>Gara in 3 lotti - Servizi di direzione lavori (D.L.) e di coordinamento della sicurezza in fase di esecuzione (C.S.E.) - Recupero del complesso ex convento S. Giorgio - Recupero dell'ex Collegio Meneghetti - Giardino della Biodiversità - Lotto 2 Recupero dell'ex Collegio Meneghetti</w:t>
            </w:r>
          </w:p>
        </w:tc>
      </w:tr>
      <w:tr w:rsidR="00450C59" w:rsidRPr="00CE3A09" w14:paraId="1BEFB89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96A934" w14:textId="022B8998"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62A40" w14:textId="31DE771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FA47B" w14:textId="3E8B384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530.443,40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5C43F" w14:textId="7DFB8303"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16/04/2026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67C40" w14:textId="34DE0E44" w:rsidR="00450C59" w:rsidRPr="00C45709" w:rsidRDefault="00450C59" w:rsidP="00450C59">
            <w:pPr>
              <w:spacing w:after="0" w:line="240" w:lineRule="auto"/>
              <w:rPr>
                <w:rFonts w:cstheme="minorHAnsi"/>
                <w:sz w:val="20"/>
                <w:szCs w:val="20"/>
              </w:rPr>
            </w:pPr>
            <w:r>
              <w:rPr>
                <w:rFonts w:ascii="Calibri" w:hAnsi="Calibri" w:cs="Calibri"/>
                <w:sz w:val="20"/>
                <w:szCs w:val="20"/>
              </w:rPr>
              <w:t>Comune di Torre del Greco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C999B83" w14:textId="45D60A10" w:rsidR="00450C59" w:rsidRPr="00C45709" w:rsidRDefault="00450C59" w:rsidP="00450C59">
            <w:pPr>
              <w:spacing w:after="0" w:line="240" w:lineRule="auto"/>
              <w:rPr>
                <w:rFonts w:cstheme="minorHAnsi"/>
                <w:sz w:val="20"/>
                <w:szCs w:val="20"/>
              </w:rPr>
            </w:pPr>
            <w:r>
              <w:rPr>
                <w:rFonts w:ascii="Calibri" w:hAnsi="Calibri" w:cs="Calibri"/>
                <w:sz w:val="20"/>
                <w:szCs w:val="20"/>
              </w:rPr>
              <w:t>Scuola viva in cantiere – Intervento di riqualificazione, adeguamento sismico ed efficientamento energetico I.C. Leopardi Viale della Gatta - Servizi di progettazione esecutiva (omesso il primo livello di progettazione), coordinamento della sicurezza in fase di progettazione, direzione dei lavori.</w:t>
            </w:r>
          </w:p>
        </w:tc>
      </w:tr>
      <w:tr w:rsidR="00450C59" w:rsidRPr="00CE3A09" w14:paraId="37199723"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6898E69" w14:textId="5B4A31FB"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4143" w14:textId="3F4CECF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98F7E" w14:textId="052BA1D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516.372,22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9AD6" w14:textId="75EB797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06/05/2026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BAB0DA" w14:textId="65A06A7A" w:rsidR="00450C59" w:rsidRPr="00C45709" w:rsidRDefault="00450C59" w:rsidP="00450C59">
            <w:pPr>
              <w:spacing w:after="0" w:line="240" w:lineRule="auto"/>
              <w:rPr>
                <w:rFonts w:cstheme="minorHAnsi"/>
                <w:sz w:val="20"/>
                <w:szCs w:val="20"/>
              </w:rPr>
            </w:pPr>
            <w:r>
              <w:rPr>
                <w:rFonts w:ascii="Calibri" w:hAnsi="Calibri" w:cs="Calibri"/>
                <w:sz w:val="20"/>
                <w:szCs w:val="20"/>
              </w:rPr>
              <w:t>Comune di Sarno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D1F5C01" w14:textId="5621C1D4" w:rsidR="00450C59" w:rsidRPr="00C45709" w:rsidRDefault="00450C59" w:rsidP="00450C59">
            <w:pPr>
              <w:spacing w:after="0" w:line="240" w:lineRule="auto"/>
              <w:rPr>
                <w:rFonts w:cstheme="minorHAnsi"/>
                <w:sz w:val="20"/>
                <w:szCs w:val="20"/>
              </w:rPr>
            </w:pPr>
            <w:r>
              <w:rPr>
                <w:rFonts w:ascii="Calibri" w:hAnsi="Calibri" w:cs="Calibri"/>
                <w:sz w:val="20"/>
                <w:szCs w:val="20"/>
              </w:rPr>
              <w:t>Progettazione di fattibilità tecnica ed economica, il coordinamento della sicurezza in fase di progettazione, in modalità BIM, dell'intervento denominato adeguamento normativo strutturale ed efficientamento energetico dell'edificio scolastico scuola dell'infanzia e primaria plesso Cappella Vecchia, mediante demolizione e ricostruzione in sito dell'edificio esistente, con opzione per affidamento direzione lavori, CSE e servizi catastali, per affidamento dei relativi lavori in appalto integrato</w:t>
            </w:r>
          </w:p>
        </w:tc>
      </w:tr>
      <w:tr w:rsidR="00450C59" w:rsidRPr="00CE3A09" w14:paraId="380E258D"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C7EE75" w14:textId="486C5901"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3E90D" w14:textId="6815D75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Padova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07CF3" w14:textId="28F382C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502.268,35</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65F67" w14:textId="20EC88B3"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26C630" w14:textId="2D44F94B" w:rsidR="00450C59" w:rsidRPr="00C45709" w:rsidRDefault="00450C59" w:rsidP="00450C59">
            <w:pPr>
              <w:spacing w:after="0" w:line="240" w:lineRule="auto"/>
              <w:rPr>
                <w:rFonts w:cstheme="minorHAnsi"/>
                <w:sz w:val="20"/>
                <w:szCs w:val="20"/>
              </w:rPr>
            </w:pPr>
            <w:r>
              <w:rPr>
                <w:rFonts w:ascii="Calibri" w:hAnsi="Calibri" w:cs="Calibri"/>
                <w:sz w:val="20"/>
                <w:szCs w:val="20"/>
              </w:rPr>
              <w:t>Università degli Studi di Padova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8DFC20" w14:textId="4A1C89E9" w:rsidR="00450C59" w:rsidRPr="00C45709" w:rsidRDefault="00450C59" w:rsidP="00450C59">
            <w:pPr>
              <w:spacing w:after="0" w:line="240" w:lineRule="auto"/>
              <w:rPr>
                <w:rFonts w:cstheme="minorHAnsi"/>
                <w:sz w:val="20"/>
                <w:szCs w:val="20"/>
              </w:rPr>
            </w:pPr>
            <w:r>
              <w:rPr>
                <w:rFonts w:ascii="Calibri" w:hAnsi="Calibri" w:cs="Calibri"/>
                <w:sz w:val="20"/>
                <w:szCs w:val="20"/>
              </w:rPr>
              <w:t>Gara in 3 lotti - Servizi di direzione lavori (D.L.) e di coordinamento della sicurezza in fase di esecuzione (C.S.E.) - Recupero del complesso ex convento S. Giorgio - Recupero dell'ex Collegio Meneghetti - Giardino della Biodiversità - Lotto 1 Recupero del complesso ex convento S. Giorgio</w:t>
            </w:r>
          </w:p>
        </w:tc>
      </w:tr>
      <w:tr w:rsidR="00450C59" w:rsidRPr="00CE3A09" w14:paraId="00218E66"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1C36878" w14:textId="7F9F5EA4"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B79B2" w14:textId="43E39D6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Vercelli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85AAF" w14:textId="0E1AC95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499.537,26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BCE2F" w14:textId="34AA122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1960D" w14:textId="7B8720F4" w:rsidR="00450C59" w:rsidRPr="00C45709" w:rsidRDefault="00450C59" w:rsidP="00450C59">
            <w:pPr>
              <w:spacing w:after="0" w:line="240" w:lineRule="auto"/>
              <w:rPr>
                <w:rFonts w:cstheme="minorHAnsi"/>
                <w:sz w:val="20"/>
                <w:szCs w:val="20"/>
              </w:rPr>
            </w:pPr>
            <w:r>
              <w:rPr>
                <w:rFonts w:ascii="Calibri" w:hAnsi="Calibri" w:cs="Calibri"/>
                <w:sz w:val="20"/>
                <w:szCs w:val="20"/>
              </w:rPr>
              <w:t>S.C.R. - Società di Committenza Regione Piemonte Spa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256344F" w14:textId="0A083917" w:rsidR="00450C59" w:rsidRPr="00C45709" w:rsidRDefault="00450C59" w:rsidP="00450C59">
            <w:pPr>
              <w:spacing w:after="0" w:line="240" w:lineRule="auto"/>
              <w:rPr>
                <w:rFonts w:cstheme="minorHAnsi"/>
                <w:sz w:val="20"/>
                <w:szCs w:val="20"/>
              </w:rPr>
            </w:pPr>
            <w:r>
              <w:rPr>
                <w:rFonts w:ascii="Calibri" w:hAnsi="Calibri" w:cs="Calibri"/>
                <w:sz w:val="20"/>
                <w:szCs w:val="20"/>
              </w:rPr>
              <w:t>Servizi di ingegneria e architettura, la direzione lavori, la misurazione e contabilità, il coordinamento per la sicurezza in fase di esecuzione e l'assistenza al collaudo, inerenti all'intervento mitigazione del rischio idrogeologico dei siti al limite della fascia B del PAI in comune di Saluggia</w:t>
            </w:r>
          </w:p>
        </w:tc>
      </w:tr>
      <w:tr w:rsidR="00450C59" w:rsidRPr="00CE3A09" w14:paraId="0CBCB64A"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08E69" w14:textId="1FFEAD45"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42431" w14:textId="7882D1F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D500D" w14:textId="4DBEBE5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496.345,85</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5046C" w14:textId="2997D00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16/04/2026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78D2F" w14:textId="4013F1D6" w:rsidR="00450C59" w:rsidRPr="00C45709" w:rsidRDefault="00450C59" w:rsidP="00450C59">
            <w:pPr>
              <w:spacing w:after="0" w:line="240" w:lineRule="auto"/>
              <w:rPr>
                <w:rFonts w:cstheme="minorHAnsi"/>
                <w:sz w:val="20"/>
                <w:szCs w:val="20"/>
              </w:rPr>
            </w:pPr>
            <w:r>
              <w:rPr>
                <w:rFonts w:ascii="Calibri" w:hAnsi="Calibri" w:cs="Calibri"/>
                <w:sz w:val="20"/>
                <w:szCs w:val="20"/>
              </w:rPr>
              <w:t>Comune di Torre del Greco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A017C6" w14:textId="5831640D" w:rsidR="00450C59" w:rsidRPr="00C45709" w:rsidRDefault="00450C59" w:rsidP="00450C59">
            <w:pPr>
              <w:spacing w:after="0" w:line="240" w:lineRule="auto"/>
              <w:rPr>
                <w:rFonts w:cstheme="minorHAnsi"/>
                <w:sz w:val="20"/>
                <w:szCs w:val="20"/>
              </w:rPr>
            </w:pPr>
            <w:r>
              <w:rPr>
                <w:rFonts w:ascii="Calibri" w:hAnsi="Calibri" w:cs="Calibri"/>
                <w:sz w:val="20"/>
                <w:szCs w:val="20"/>
              </w:rPr>
              <w:t>Scuola viva in cantiere – Intervento di riqualificazione, adeguamento sismico ed efficientamento energetico dell'Istituto Comprensivo Don Lorenzo Milani, plesso Campi Flegrei - Servizi di progettazione esecutiva (omesso il primo livello di progettazione), coordinamento della sicurezza in fase di progettazione, direzione dei lavori.</w:t>
            </w:r>
          </w:p>
        </w:tc>
      </w:tr>
      <w:tr w:rsidR="00450C59" w:rsidRPr="00CE3A09" w14:paraId="5E93692A"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A9E091" w14:textId="0849F4EE"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8F08C" w14:textId="79D8213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0E47A" w14:textId="737FE4D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481.680,58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A104F" w14:textId="0C7A270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B0876E" w14:textId="4538102F"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Giorgio a Cremano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4873E9" w14:textId="12D1B058" w:rsidR="00450C59" w:rsidRPr="00C45709" w:rsidRDefault="00450C59" w:rsidP="00450C59">
            <w:pPr>
              <w:spacing w:after="0" w:line="240" w:lineRule="auto"/>
              <w:rPr>
                <w:rFonts w:cstheme="minorHAnsi"/>
                <w:sz w:val="20"/>
                <w:szCs w:val="20"/>
              </w:rPr>
            </w:pPr>
            <w:r>
              <w:rPr>
                <w:rFonts w:ascii="Calibri" w:hAnsi="Calibri" w:cs="Calibri"/>
                <w:sz w:val="20"/>
                <w:szCs w:val="20"/>
              </w:rPr>
              <w:t>PR Campania FESR 2021-27 O.S. 2.1 azione 2.1.3, O.S. 2.4, azione 2.4.4 - Servizi di progettazione di fattibilità tecnico-economica (P.F.T.E. per appalto integrato), con opzione dei servizi tecnici di direzione lavori. Intervento di ristrutturazione edilizia "pesante" della Scuola Don Milani - Pittore ed accorpamento dell'utenza del plesso Formisano, adeguamento sismico completo, adeguamento NZEB, adeguamento impiantistico antincendio, eliminazione barriere architettoniche e sistemazione aree esterne.</w:t>
            </w:r>
          </w:p>
        </w:tc>
      </w:tr>
      <w:tr w:rsidR="00450C59" w:rsidRPr="00CE3A09" w14:paraId="740A83CB"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83660F3" w14:textId="1845FF2B"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22B4F" w14:textId="1166EE9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Taranto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45827" w14:textId="34DB1F4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469.544,78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6C3EF" w14:textId="554B77C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08/05/2026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773A8" w14:textId="4B3FD63A" w:rsidR="00450C59" w:rsidRPr="00C45709" w:rsidRDefault="00450C59" w:rsidP="00450C59">
            <w:pPr>
              <w:spacing w:after="0" w:line="240" w:lineRule="auto"/>
              <w:rPr>
                <w:rFonts w:cstheme="minorHAnsi"/>
                <w:sz w:val="20"/>
                <w:szCs w:val="20"/>
              </w:rPr>
            </w:pPr>
            <w:r>
              <w:rPr>
                <w:rFonts w:ascii="Calibri" w:hAnsi="Calibri" w:cs="Calibri"/>
                <w:sz w:val="20"/>
                <w:szCs w:val="20"/>
              </w:rPr>
              <w:t>Comune di Martina Franca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CA09D" w14:textId="6B0A5858" w:rsidR="00450C59" w:rsidRPr="00C45709" w:rsidRDefault="00450C59" w:rsidP="00450C59">
            <w:pPr>
              <w:spacing w:after="0" w:line="240" w:lineRule="auto"/>
              <w:rPr>
                <w:rFonts w:cstheme="minorHAnsi"/>
                <w:sz w:val="20"/>
                <w:szCs w:val="20"/>
              </w:rPr>
            </w:pPr>
            <w:r>
              <w:rPr>
                <w:rFonts w:ascii="Calibri" w:hAnsi="Calibri" w:cs="Calibri"/>
                <w:sz w:val="20"/>
                <w:szCs w:val="20"/>
              </w:rPr>
              <w:t>Servizi di ingegneria e architettura (aggiornamento P.F.T.E., progettazione esecutiva, coordinamento della sicurezza in fase di progettazione), relativi agli interventi di riqualificazione, riuso e utilizzo del complesso di Parco Ortolini I° stralcio - Martina Franca - finanziato con le risorse FSC 2021-2027.</w:t>
            </w:r>
          </w:p>
        </w:tc>
      </w:tr>
      <w:tr w:rsidR="00450C59" w:rsidRPr="00CE3A09" w14:paraId="245B7AB1"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6EFE01" w14:textId="505ACAA5"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33E90" w14:textId="06EC09A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3D7C2" w14:textId="283C064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462.966,72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88DEDB" w14:textId="21CA39E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A45F0" w14:textId="661CE1EE" w:rsidR="00450C59" w:rsidRPr="00C45709" w:rsidRDefault="00450C59" w:rsidP="00450C59">
            <w:pPr>
              <w:spacing w:after="0" w:line="240" w:lineRule="auto"/>
              <w:rPr>
                <w:rFonts w:cstheme="minorHAnsi"/>
                <w:sz w:val="20"/>
                <w:szCs w:val="20"/>
              </w:rPr>
            </w:pPr>
            <w:r>
              <w:rPr>
                <w:rFonts w:ascii="Calibri" w:hAnsi="Calibri" w:cs="Calibri"/>
                <w:sz w:val="20"/>
                <w:szCs w:val="20"/>
              </w:rPr>
              <w:t>Commissario Straordinario alla ricostruzione nei territori colpiti dall'alluvione verificatasi in Emilia-Romagna, Toscana e Marche nel 2023</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4B9BB83" w14:textId="7D14676F" w:rsidR="00450C59" w:rsidRPr="00C45709" w:rsidRDefault="00450C59" w:rsidP="00450C59">
            <w:pPr>
              <w:spacing w:after="0" w:line="240" w:lineRule="auto"/>
              <w:rPr>
                <w:rFonts w:cstheme="minorHAnsi"/>
                <w:sz w:val="20"/>
                <w:szCs w:val="20"/>
              </w:rPr>
            </w:pPr>
            <w:r>
              <w:rPr>
                <w:rFonts w:ascii="Calibri" w:hAnsi="Calibri" w:cs="Calibri"/>
                <w:sz w:val="20"/>
                <w:szCs w:val="20"/>
              </w:rPr>
              <w:t>Avviso pubblico finalizzato all'acquisizione di manifestazioni di interesse per l'individuazione degli operatori economici da invitare alla procedura negoziata ai sensi dell'art. 76 comma 2 lett. c) D.lgs 36/2023 - Servizi di ingegneria e architettura inerenti alla Progettazione di Fattibilità Tecnica Economica (PFTE), Progettazione Esecutiva (PE), comprensiva del Coordinamento della Sicurezza in fase di Progettazione (CSP), con riserva di affidamento dei servizi di Direzione dei lavori (DL) e di Coordinamento della Sicurezza in fase di Esecuzione (CSE), nonché le indagini geotecniche propedeutiche alla progettazione, inerenti l'intervento di demolizione e ricostruzione del ponte Massarolo sul torrente Quaderano nel Comune di Medicina (BO).</w:t>
            </w:r>
          </w:p>
        </w:tc>
      </w:tr>
      <w:tr w:rsidR="00450C59" w:rsidRPr="00CE3A09" w14:paraId="00916EBF"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47E9391" w14:textId="461CF45B"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F01583" w14:textId="12D116D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Ancona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763BC0" w14:textId="7A6535C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459.826,72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DF0394" w14:textId="17CC013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98FB8A" w14:textId="08563A6D" w:rsidR="00450C59" w:rsidRPr="00C45709" w:rsidRDefault="00450C59" w:rsidP="00450C59">
            <w:pPr>
              <w:spacing w:after="0" w:line="240" w:lineRule="auto"/>
              <w:rPr>
                <w:rFonts w:cstheme="minorHAnsi"/>
                <w:sz w:val="20"/>
                <w:szCs w:val="20"/>
              </w:rPr>
            </w:pPr>
            <w:r>
              <w:rPr>
                <w:rFonts w:ascii="Calibri" w:hAnsi="Calibri" w:cs="Calibri"/>
                <w:sz w:val="20"/>
                <w:szCs w:val="20"/>
              </w:rPr>
              <w:t>Regione Marche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6F6AE81" w14:textId="6F0C0C9C" w:rsidR="00450C59" w:rsidRPr="00C45709" w:rsidRDefault="00450C59" w:rsidP="00450C59">
            <w:pPr>
              <w:spacing w:after="0" w:line="240" w:lineRule="auto"/>
              <w:rPr>
                <w:rFonts w:cstheme="minorHAnsi"/>
                <w:sz w:val="20"/>
                <w:szCs w:val="20"/>
              </w:rPr>
            </w:pPr>
            <w:r>
              <w:rPr>
                <w:rFonts w:ascii="Calibri" w:hAnsi="Calibri" w:cs="Calibri"/>
                <w:sz w:val="20"/>
                <w:szCs w:val="20"/>
              </w:rPr>
              <w:t>(Bando PS 1/2026) - Gara europea a procedura telematica aperta per l'affidamento del servizio tecnico di ingegneria e architettura inerente alla verifica della progettazione, ai sensi dell'articolo 42 del D. Lgs. n. 36/2023, del progetto di fattibilità tecnica ed economica e del progetto esecutivo, relativo ai lavori di realizzazione del nuovo polo delle funzioni strategiche della regione marche sede della Protezione Civile, sito in Via Albertini n. 12 Ancona (An) 1° e 2° lotto.</w:t>
            </w:r>
          </w:p>
        </w:tc>
      </w:tr>
      <w:tr w:rsidR="00450C59" w:rsidRPr="00CE3A09" w14:paraId="35928787"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6524DBB" w14:textId="6609CEA1"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7CEF8C" w14:textId="3C4CB28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Caltanissetta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FED9C1" w14:textId="656A00F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449.999,98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47962" w14:textId="2EB403B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E18E41" w14:textId="4AFF19E2"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Siciliana - Ex legibus n. 116/2014 e n. 164/2014</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1B0B6F" w14:textId="3790D8DB" w:rsidR="00450C59" w:rsidRPr="00C45709" w:rsidRDefault="00450C59" w:rsidP="00450C59">
            <w:pPr>
              <w:spacing w:after="0" w:line="240" w:lineRule="auto"/>
              <w:rPr>
                <w:rFonts w:cstheme="minorHAnsi"/>
                <w:sz w:val="20"/>
                <w:szCs w:val="20"/>
              </w:rPr>
            </w:pPr>
            <w:r>
              <w:rPr>
                <w:rFonts w:ascii="Calibri" w:hAnsi="Calibri" w:cs="Calibri"/>
                <w:sz w:val="20"/>
                <w:szCs w:val="20"/>
              </w:rPr>
              <w:t>Servizi - CL_48175 Niscemi - Appalto per l'affidamento di servizi di ingegneria e architettura, relativi all'intervento di sistemazione idraulica affluente fiume Maroglio interferente con SP 12 - Relazione archeologica (VPIA); Relazione geologica; Progetto di fattibilità tecnica economica; Coordinamento sicurezza in fase di progettazione, Progettazione esecutiva, Direzione lavori, Misura e contabilità, Coordinamento sicurezza in fase di esecuzione.</w:t>
            </w:r>
          </w:p>
        </w:tc>
      </w:tr>
      <w:tr w:rsidR="00450C59" w:rsidRPr="00CE3A09" w14:paraId="2313920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661697" w14:textId="0601C36D"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D82CF" w14:textId="4ADC16A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1024E0" w14:textId="785E27B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414.507,76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6391DE" w14:textId="4F26548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DFF274" w14:textId="0C865A33" w:rsidR="00450C59" w:rsidRPr="00C45709" w:rsidRDefault="00450C59" w:rsidP="00450C59">
            <w:pPr>
              <w:spacing w:after="0" w:line="240" w:lineRule="auto"/>
              <w:rPr>
                <w:rFonts w:cstheme="minorHAnsi"/>
                <w:sz w:val="20"/>
                <w:szCs w:val="20"/>
              </w:rPr>
            </w:pPr>
            <w:r>
              <w:rPr>
                <w:rFonts w:ascii="Calibri" w:hAnsi="Calibri" w:cs="Calibri"/>
                <w:sz w:val="20"/>
                <w:szCs w:val="20"/>
              </w:rPr>
              <w:t>Provincia di Foggia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6508E9" w14:textId="193F1A1E" w:rsidR="00450C59" w:rsidRPr="00C45709" w:rsidRDefault="00450C59" w:rsidP="00450C59">
            <w:pPr>
              <w:spacing w:after="0" w:line="240" w:lineRule="auto"/>
              <w:rPr>
                <w:rFonts w:cstheme="minorHAnsi"/>
                <w:sz w:val="20"/>
                <w:szCs w:val="20"/>
              </w:rPr>
            </w:pPr>
            <w:r>
              <w:rPr>
                <w:rFonts w:ascii="Calibri" w:hAnsi="Calibri" w:cs="Calibri"/>
                <w:sz w:val="20"/>
                <w:szCs w:val="20"/>
              </w:rPr>
              <w:t>Provincia di Foggia - Procedura aperta per accordo quadro finalizzato all'appalto di servizi di ingegneria e architettura relativi ad interventi di manutenzione della viabilità provinciale annualità 2026 - 2028.</w:t>
            </w:r>
          </w:p>
        </w:tc>
      </w:tr>
      <w:tr w:rsidR="00450C59" w:rsidRPr="00CE3A09" w14:paraId="697C35AA"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D6305F" w14:textId="4636BFF8"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A82D4" w14:textId="24D99E3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49E272" w14:textId="4B98132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386.800,16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810AC0" w14:textId="2423913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8651B3" w14:textId="0386C0DA" w:rsidR="00450C59" w:rsidRPr="00C45709" w:rsidRDefault="00450C59" w:rsidP="00450C59">
            <w:pPr>
              <w:spacing w:after="0" w:line="240" w:lineRule="auto"/>
              <w:rPr>
                <w:rFonts w:cstheme="minorHAnsi"/>
                <w:sz w:val="20"/>
                <w:szCs w:val="20"/>
              </w:rPr>
            </w:pPr>
            <w:r>
              <w:rPr>
                <w:rFonts w:ascii="Calibri" w:hAnsi="Calibri" w:cs="Calibri"/>
                <w:sz w:val="20"/>
                <w:szCs w:val="20"/>
              </w:rPr>
              <w:t>Roma Capitale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F913DF" w14:textId="63A124D0" w:rsidR="00450C59" w:rsidRPr="00C45709" w:rsidRDefault="00450C59" w:rsidP="00450C59">
            <w:pPr>
              <w:spacing w:after="0" w:line="240" w:lineRule="auto"/>
              <w:rPr>
                <w:rFonts w:cstheme="minorHAnsi"/>
                <w:sz w:val="20"/>
                <w:szCs w:val="20"/>
              </w:rPr>
            </w:pPr>
            <w:r>
              <w:rPr>
                <w:rFonts w:ascii="Calibri" w:hAnsi="Calibri" w:cs="Calibri"/>
                <w:sz w:val="20"/>
                <w:szCs w:val="20"/>
              </w:rPr>
              <w:t>Tender _3087 - AQ CIS ROMA 2 - Accordo quadro - Affidamento servizi di ingegneria e architettura per la verifica della progettazione esecutiva, DL, CSE e collaudo relativi a interventi di efficientamento energetico e riqualificazione di edifici scolastici - Lotto Sub-lotto Prestazionale 1. Servizi di Verifica - rfq_4320</w:t>
            </w:r>
          </w:p>
        </w:tc>
      </w:tr>
      <w:tr w:rsidR="00450C59" w:rsidRPr="00CE3A09" w14:paraId="6F3D3CDD"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23AAED" w14:textId="76D52498"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611CB7" w14:textId="380E338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Padova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7716B" w14:textId="13DC88F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383.829,62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E70703" w14:textId="0E7EE59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4E2B7" w14:textId="353A8961" w:rsidR="00450C59" w:rsidRPr="00C45709" w:rsidRDefault="00450C59" w:rsidP="00450C59">
            <w:pPr>
              <w:spacing w:after="0" w:line="240" w:lineRule="auto"/>
              <w:rPr>
                <w:rFonts w:cstheme="minorHAnsi"/>
                <w:sz w:val="20"/>
                <w:szCs w:val="20"/>
              </w:rPr>
            </w:pPr>
            <w:r>
              <w:rPr>
                <w:rFonts w:ascii="Calibri" w:hAnsi="Calibri" w:cs="Calibri"/>
                <w:sz w:val="20"/>
                <w:szCs w:val="20"/>
              </w:rPr>
              <w:t>Università degli Studi di Padova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87A8495" w14:textId="21B51892" w:rsidR="00450C59" w:rsidRPr="00C45709" w:rsidRDefault="00450C59" w:rsidP="00450C59">
            <w:pPr>
              <w:spacing w:after="0" w:line="240" w:lineRule="auto"/>
              <w:rPr>
                <w:rFonts w:cstheme="minorHAnsi"/>
                <w:sz w:val="20"/>
                <w:szCs w:val="20"/>
              </w:rPr>
            </w:pPr>
            <w:r>
              <w:rPr>
                <w:rFonts w:ascii="Calibri" w:hAnsi="Calibri" w:cs="Calibri"/>
                <w:sz w:val="20"/>
                <w:szCs w:val="20"/>
              </w:rPr>
              <w:t>Gara in 3 lotti - Servizi di direzione lavori (D.L.) e di coordinamento della sicurezza in fase di esecuzione (C.S.E.) - Recupero del complesso ex convento S. Giorgio - Recupero dell'ex Collegio Meneghetti - Giardino della Biodiversità - Lotto 3 Giardino della Biodiversità</w:t>
            </w:r>
          </w:p>
        </w:tc>
      </w:tr>
      <w:tr w:rsidR="00450C59" w:rsidRPr="00CE3A09" w14:paraId="16D1410E"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B54EA57" w14:textId="4C2EC8FF"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ECF6B" w14:textId="3B7C53B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Campobasso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7FE1D" w14:textId="2BA4293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367.138,19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BC4187" w14:textId="53CDCA0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AAB36" w14:textId="18CBEDA6" w:rsidR="00450C59" w:rsidRPr="00C45709" w:rsidRDefault="00450C59" w:rsidP="00450C59">
            <w:pPr>
              <w:spacing w:after="0" w:line="240" w:lineRule="auto"/>
              <w:rPr>
                <w:rFonts w:cstheme="minorHAnsi"/>
                <w:sz w:val="20"/>
                <w:szCs w:val="20"/>
              </w:rPr>
            </w:pPr>
            <w:r>
              <w:rPr>
                <w:rFonts w:ascii="Calibri" w:hAnsi="Calibri" w:cs="Calibri"/>
                <w:sz w:val="20"/>
                <w:szCs w:val="20"/>
              </w:rPr>
              <w:t>Università degli Studi del Molise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F72849" w14:textId="6268A5E3" w:rsidR="00450C59" w:rsidRPr="00C45709" w:rsidRDefault="00450C59" w:rsidP="00450C59">
            <w:pPr>
              <w:spacing w:after="0" w:line="240" w:lineRule="auto"/>
              <w:rPr>
                <w:rFonts w:cstheme="minorHAnsi"/>
                <w:sz w:val="20"/>
                <w:szCs w:val="20"/>
              </w:rPr>
            </w:pPr>
            <w:r>
              <w:rPr>
                <w:rFonts w:ascii="Calibri" w:hAnsi="Calibri" w:cs="Calibri"/>
                <w:sz w:val="20"/>
                <w:szCs w:val="20"/>
              </w:rPr>
              <w:t>Servizi di ingegneria e architettura relativi a realizzazione spazi per servizio mensa universitaria e ampliamento spazi biblioteca studenti anche con aree attrezzate per persone con disabilità fisiche ed intellettivo-relazionali.</w:t>
            </w:r>
          </w:p>
        </w:tc>
      </w:tr>
      <w:tr w:rsidR="00450C59" w:rsidRPr="00CE3A09" w14:paraId="0DA2F87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B962F7" w14:textId="258E398D" w:rsidR="00450C59" w:rsidRPr="00934FC5"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6965E" w14:textId="63B0D23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Cremona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358B6" w14:textId="117DCFF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346.971,91</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BEF950" w14:textId="22A008D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F3893" w14:textId="70807007" w:rsidR="00450C59" w:rsidRPr="00C45709" w:rsidRDefault="00450C59" w:rsidP="00450C59">
            <w:pPr>
              <w:spacing w:after="0" w:line="240" w:lineRule="auto"/>
              <w:rPr>
                <w:rFonts w:cstheme="minorHAnsi"/>
                <w:sz w:val="20"/>
                <w:szCs w:val="20"/>
              </w:rPr>
            </w:pPr>
            <w:r>
              <w:rPr>
                <w:rFonts w:ascii="Calibri" w:hAnsi="Calibri" w:cs="Calibri"/>
                <w:sz w:val="20"/>
                <w:szCs w:val="20"/>
              </w:rPr>
              <w:t>Provincia di Cremona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9DA0FF6" w14:textId="0A56BEC6" w:rsidR="00450C59" w:rsidRPr="00C45709" w:rsidRDefault="00450C59" w:rsidP="00450C59">
            <w:pPr>
              <w:spacing w:after="0" w:line="240" w:lineRule="auto"/>
              <w:rPr>
                <w:rFonts w:cstheme="minorHAnsi"/>
                <w:sz w:val="20"/>
                <w:szCs w:val="20"/>
              </w:rPr>
            </w:pPr>
            <w:r>
              <w:rPr>
                <w:rFonts w:ascii="Calibri" w:hAnsi="Calibri" w:cs="Calibri"/>
                <w:sz w:val="20"/>
                <w:szCs w:val="20"/>
              </w:rPr>
              <w:t>Servizio di verifica del progetto definitivo e del progetto esecutivo relativi all'intervento S.P. ex S.S. 415 Paullese ammodernamento tratto Crema-Spino d'Adda lotto 3 – Nuovo ponte sul fiume Adda - Lavori di raddoppio del ponte sul fiume Adda e dei relativi raccordi in provincia di Cremona e Lodi</w:t>
            </w:r>
          </w:p>
        </w:tc>
      </w:tr>
      <w:tr w:rsidR="00450C59" w:rsidRPr="00CE3A09" w14:paraId="2F998600"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331F95F" w14:textId="039A5C4F"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88821" w14:textId="3CE159B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CB32ED" w14:textId="2C3BACA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326.780,20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D9F3D" w14:textId="085A6C9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82CBCA" w14:textId="10049701" w:rsidR="00450C59" w:rsidRPr="00C45709" w:rsidRDefault="00450C59" w:rsidP="00450C59">
            <w:pPr>
              <w:spacing w:after="0" w:line="240" w:lineRule="auto"/>
              <w:rPr>
                <w:rFonts w:cstheme="minorHAnsi"/>
                <w:sz w:val="20"/>
                <w:szCs w:val="20"/>
              </w:rPr>
            </w:pPr>
            <w:r>
              <w:rPr>
                <w:rFonts w:ascii="Calibri" w:hAnsi="Calibri" w:cs="Calibri"/>
                <w:sz w:val="20"/>
                <w:szCs w:val="20"/>
              </w:rPr>
              <w:t>Comune di Ivrea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D0DC1F" w14:textId="1B21B30B" w:rsidR="00450C59" w:rsidRPr="00C45709" w:rsidRDefault="00450C59" w:rsidP="00450C59">
            <w:pPr>
              <w:spacing w:after="0" w:line="240" w:lineRule="auto"/>
              <w:rPr>
                <w:rFonts w:cstheme="minorHAnsi"/>
                <w:sz w:val="20"/>
                <w:szCs w:val="20"/>
              </w:rPr>
            </w:pPr>
            <w:r>
              <w:rPr>
                <w:rFonts w:ascii="Calibri" w:hAnsi="Calibri" w:cs="Calibri"/>
                <w:sz w:val="20"/>
                <w:szCs w:val="20"/>
              </w:rPr>
              <w:t>ID 707 - Servizio di progettazione esecutiva, direzione lavori e coordinamento della sicurezza, nell'ambito degli interventi relativi alla strategia urbana d'area dell'aggregazione urbana Canavese ed Eporediese 2021-27 - PR-FESR 2021-2027 Piemonte</w:t>
            </w:r>
          </w:p>
        </w:tc>
      </w:tr>
      <w:tr w:rsidR="00450C59" w:rsidRPr="00CE3A09" w14:paraId="138E7BF0"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B687B1" w14:textId="0738BB45"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80550A" w14:textId="76DE70E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Pordenone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B1BE7" w14:textId="4E9D574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326.344,10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A3A64" w14:textId="052B3703"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12/05/2026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F077E" w14:textId="65EA223D"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Giorgio della Richinvelda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6F153B" w14:textId="6230682F" w:rsidR="00450C59" w:rsidRPr="00C45709" w:rsidRDefault="00450C59" w:rsidP="00450C59">
            <w:pPr>
              <w:spacing w:after="0" w:line="240" w:lineRule="auto"/>
              <w:rPr>
                <w:rFonts w:cstheme="minorHAnsi"/>
                <w:sz w:val="20"/>
                <w:szCs w:val="20"/>
              </w:rPr>
            </w:pPr>
            <w:r>
              <w:rPr>
                <w:rFonts w:ascii="Calibri" w:hAnsi="Calibri" w:cs="Calibri"/>
                <w:sz w:val="20"/>
                <w:szCs w:val="20"/>
              </w:rPr>
              <w:t>Servizi attinenti l'architettura e l'ingegneria (P.F.T.E., progettazione esecutiva, direzione lavori, direzione operativa specialistica, assistenza, misura e contabilità, coordinamento della sicurezza in fase di progettazione ed esecuzione), relativi ai lavori di ampliamento della Biblioteca civica di San Giorgio della Richinvelda (PN).</w:t>
            </w:r>
          </w:p>
        </w:tc>
      </w:tr>
      <w:tr w:rsidR="00450C59" w:rsidRPr="00CE3A09" w14:paraId="3A20D8B3"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C355145" w14:textId="72F49FE1" w:rsidR="00450C59" w:rsidRPr="00D1737D"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BAEEB" w14:textId="7619ADB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Taranto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2199" w14:textId="522AFD4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314.435,59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FFB536" w14:textId="56429F7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7AF28" w14:textId="54ECBE45" w:rsidR="00450C59" w:rsidRPr="00C45709" w:rsidRDefault="00450C59" w:rsidP="00450C59">
            <w:pPr>
              <w:spacing w:after="0" w:line="240" w:lineRule="auto"/>
              <w:rPr>
                <w:rFonts w:cstheme="minorHAnsi"/>
                <w:sz w:val="20"/>
                <w:szCs w:val="20"/>
              </w:rPr>
            </w:pPr>
            <w:r>
              <w:rPr>
                <w:rFonts w:ascii="Calibri" w:hAnsi="Calibri" w:cs="Calibri"/>
                <w:sz w:val="20"/>
                <w:szCs w:val="20"/>
              </w:rPr>
              <w:t>Ente di Area Vasta - Provincia di Taranto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6789DD" w14:textId="194C4AB0" w:rsidR="00450C59" w:rsidRPr="00C45709" w:rsidRDefault="00450C59" w:rsidP="00450C59">
            <w:pPr>
              <w:spacing w:after="0" w:line="240" w:lineRule="auto"/>
              <w:rPr>
                <w:rFonts w:cstheme="minorHAnsi"/>
                <w:sz w:val="20"/>
                <w:szCs w:val="20"/>
              </w:rPr>
            </w:pPr>
            <w:r>
              <w:rPr>
                <w:rFonts w:ascii="Calibri" w:hAnsi="Calibri" w:cs="Calibri"/>
                <w:sz w:val="20"/>
                <w:szCs w:val="20"/>
              </w:rPr>
              <w:t>Procedura aperta per l'affidamento dei servizi di ingegneria e architettura per la progettazione di fattibilità tecnico economica (P.F.T.E.), comprensiva di relazione geologica, la redazione del progetto esecutivo e la direzione dei lavori e il coordinamento della sicurezza in fase di progettazione ed esecuzione relativi all'intervento di consolidamento e adeguamento del ponte n. 7 lungo la S.P. 22 - Prog. Km 14+800 - Comune di Laterza (TA).</w:t>
            </w:r>
          </w:p>
        </w:tc>
      </w:tr>
      <w:tr w:rsidR="00450C59" w:rsidRPr="00CE3A09" w14:paraId="7E53E9DB"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483FBDC" w14:textId="2DA660F1"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1ED48" w14:textId="1EDA11D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Benevento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8AC23" w14:textId="2EEA242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303.819,74</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09168" w14:textId="677A43A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722B1" w14:textId="58829385"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Giorgio del Sannio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B2AA6F6" w14:textId="24622917" w:rsidR="00450C59" w:rsidRPr="00C45709" w:rsidRDefault="00450C59" w:rsidP="00450C59">
            <w:pPr>
              <w:spacing w:after="0" w:line="240" w:lineRule="auto"/>
              <w:rPr>
                <w:rFonts w:cstheme="minorHAnsi"/>
                <w:sz w:val="20"/>
                <w:szCs w:val="20"/>
              </w:rPr>
            </w:pPr>
            <w:r>
              <w:rPr>
                <w:rFonts w:ascii="Calibri" w:hAnsi="Calibri" w:cs="Calibri"/>
                <w:sz w:val="20"/>
                <w:szCs w:val="20"/>
              </w:rPr>
              <w:t>Progetto di fattibilità tecnico economica per successivo appalto integrato per la realizzazione dell'intervento di demolizione e ricostruzione del complesso scolastico primaria e secondaria di primo grado Rita Levi Montalcini in via Gustavo Bocchini.</w:t>
            </w:r>
          </w:p>
        </w:tc>
      </w:tr>
      <w:tr w:rsidR="00450C59" w:rsidRPr="00CE3A09" w14:paraId="059D831A"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3F6320" w14:textId="62E1CE19"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ACA78" w14:textId="64CF0DA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Palermo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64393" w14:textId="764C9A2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268.410,30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1B1A0C" w14:textId="73C206F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30850" w14:textId="7591C18A" w:rsidR="00450C59" w:rsidRPr="00C45709" w:rsidRDefault="00450C59" w:rsidP="00450C59">
            <w:pPr>
              <w:spacing w:after="0" w:line="240" w:lineRule="auto"/>
              <w:rPr>
                <w:rFonts w:cstheme="minorHAnsi"/>
                <w:sz w:val="20"/>
                <w:szCs w:val="20"/>
              </w:rPr>
            </w:pPr>
            <w:r>
              <w:rPr>
                <w:rFonts w:ascii="Calibri" w:hAnsi="Calibri" w:cs="Calibri"/>
                <w:sz w:val="20"/>
                <w:szCs w:val="20"/>
              </w:rPr>
              <w:t>RAP SpA - Risorse Ambiente Palermo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422C99E" w14:textId="73BAB18F" w:rsidR="00450C59" w:rsidRPr="00C45709" w:rsidRDefault="00450C59" w:rsidP="00450C59">
            <w:pPr>
              <w:spacing w:after="0" w:line="240" w:lineRule="auto"/>
              <w:rPr>
                <w:rFonts w:cstheme="minorHAnsi"/>
                <w:sz w:val="20"/>
                <w:szCs w:val="20"/>
              </w:rPr>
            </w:pPr>
            <w:r>
              <w:rPr>
                <w:rFonts w:ascii="Calibri" w:hAnsi="Calibri" w:cs="Calibri"/>
                <w:sz w:val="20"/>
                <w:szCs w:val="20"/>
              </w:rPr>
              <w:t>Servizio attinente all'architettura e all'ingegneria di verifica, del progetto esecutivo relativo al Polo impiantistico costituito da un impianto di digestione anaerobica, con produzione di biometano, della frazione organica proveniente dall'impianto di trattamento meccanico e biologico dei rifiuti solidi urbani di RAP S.p.A. e da un impianto di digestione anaerobica, con produzione di biometano, della FORSU derivante dalla raccolta differenziata da realizzarsi in località Bellolampo, nel Comune di Palermo</w:t>
            </w:r>
          </w:p>
        </w:tc>
      </w:tr>
      <w:tr w:rsidR="00450C59" w:rsidRPr="00CE3A09" w14:paraId="0C2B18CB"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6BB219D" w14:textId="0BAC790A"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53B1B" w14:textId="5C3AA07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Verona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B9680D" w14:textId="502B46F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267.283,32</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D9B47B" w14:textId="274DE84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EDB2E5" w14:textId="72D53D11"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dell'Economia e delle Finanze - Agenzia del Demanio Struttura per la Progettazione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9F4B75D" w14:textId="79949B60" w:rsidR="00450C59" w:rsidRPr="00C45709" w:rsidRDefault="00450C59" w:rsidP="00450C59">
            <w:pPr>
              <w:spacing w:after="0" w:line="240" w:lineRule="auto"/>
              <w:rPr>
                <w:rFonts w:cstheme="minorHAnsi"/>
                <w:sz w:val="20"/>
                <w:szCs w:val="20"/>
              </w:rPr>
            </w:pPr>
            <w:r>
              <w:rPr>
                <w:rFonts w:ascii="Calibri" w:hAnsi="Calibri" w:cs="Calibri"/>
                <w:sz w:val="20"/>
                <w:szCs w:val="20"/>
              </w:rPr>
              <w:t>Servizi connessi alla redazione del piano ambientale del Parco delle Mura Magistrali di Verona</w:t>
            </w:r>
          </w:p>
        </w:tc>
      </w:tr>
      <w:tr w:rsidR="00450C59" w:rsidRPr="00CE3A09" w14:paraId="1CD8068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C62EB73" w14:textId="72AC33F2"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EF9476" w14:textId="5519A8C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F4C1B" w14:textId="546D0B0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259.202,55</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B78E76" w14:textId="764DB80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E118DD" w14:textId="1E98E6BE"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Puglia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83A183" w14:textId="6AD8BB8C" w:rsidR="00450C59" w:rsidRPr="00C45709" w:rsidRDefault="00450C59" w:rsidP="00450C59">
            <w:pPr>
              <w:spacing w:after="0" w:line="240" w:lineRule="auto"/>
              <w:rPr>
                <w:rFonts w:cstheme="minorHAnsi"/>
                <w:sz w:val="20"/>
                <w:szCs w:val="20"/>
              </w:rPr>
            </w:pPr>
            <w:r>
              <w:rPr>
                <w:rFonts w:ascii="Calibri" w:hAnsi="Calibri" w:cs="Calibri"/>
                <w:sz w:val="20"/>
                <w:szCs w:val="20"/>
              </w:rPr>
              <w:t>Gara suddivisa in n. 7 lotti - Progetto di Fattibilità Tecnico Economica (PFTE), Progetto Esecutivo (PE), Coordinamento della Sicurezza in fase di Progettazione (CSP ex d.lgs. 81/2008) comprese tutte le attività di supporto e funzionali alla corretta e compiuta progettazione (rilievi, indagini, prove, verifiche in campo, ecc.), sulla base dei Documenti di Indirizzo alla Progettazione ovvero Progetti di Fattibilità Tecnico Economica/Studi di Fattibilità redatti ai sensi del D.lgs. n. 50/2016. Lotto 5) Interventi per la mitigazione del rischio idraulico nell'abitato di Manfredonia – Siponto – 2° stralcio - Codice ReNDiS 16IR853/G1.</w:t>
            </w:r>
          </w:p>
        </w:tc>
      </w:tr>
      <w:tr w:rsidR="00450C59" w:rsidRPr="00CE3A09" w14:paraId="401AE7DD"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67ECD52" w14:textId="5351B769"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9794AF" w14:textId="179FD05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Isernia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2FEBDE" w14:textId="690945D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256.369,06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8BE1" w14:textId="23C942F1"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9ADD54" w14:textId="7B19D85C"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dell'Economia e delle Finanze - Agenzia del Demanio Struttura per la Progettazione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329A7E6" w14:textId="298E4632" w:rsidR="00450C59" w:rsidRPr="00C45709" w:rsidRDefault="00450C59" w:rsidP="00450C59">
            <w:pPr>
              <w:spacing w:after="0" w:line="240" w:lineRule="auto"/>
              <w:rPr>
                <w:rFonts w:cstheme="minorHAnsi"/>
                <w:sz w:val="20"/>
                <w:szCs w:val="20"/>
              </w:rPr>
            </w:pPr>
            <w:r>
              <w:rPr>
                <w:rFonts w:ascii="Calibri" w:hAnsi="Calibri" w:cs="Calibri"/>
                <w:sz w:val="20"/>
                <w:szCs w:val="20"/>
              </w:rPr>
              <w:t>Servizio di verifica ex art 42 del D Lgs 36/2023 del PFTE e del PE afferenti ai lavori di demolizione dell' ex edificio scolastico Ignazio Silone e realizzazione di due edifici da adibire a sede degli uffici comunali e sede della Prefettura di Isernia</w:t>
            </w:r>
          </w:p>
        </w:tc>
      </w:tr>
      <w:tr w:rsidR="00450C59" w:rsidRPr="00CE3A09" w14:paraId="78C2F7C2"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33DE3CC" w14:textId="00F61196"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8F322" w14:textId="5227C0E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Siracusa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743A03" w14:textId="5A206ED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239.461,26</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E27D0C" w14:textId="2948A01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30/04/2026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E42E25" w14:textId="623293D4"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dell'Economia e delle Finanze - Agenzia del Demanio Direzione Territoriale Sicilia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BCB13CA" w14:textId="495E276C" w:rsidR="00450C59" w:rsidRPr="00C45709" w:rsidRDefault="00450C59" w:rsidP="00450C59">
            <w:pPr>
              <w:spacing w:after="0" w:line="240" w:lineRule="auto"/>
              <w:rPr>
                <w:rFonts w:cstheme="minorHAnsi"/>
                <w:sz w:val="20"/>
                <w:szCs w:val="20"/>
              </w:rPr>
            </w:pPr>
            <w:r>
              <w:rPr>
                <w:rFonts w:ascii="Calibri" w:hAnsi="Calibri" w:cs="Calibri"/>
                <w:sz w:val="20"/>
                <w:szCs w:val="20"/>
              </w:rPr>
              <w:t>Servizio di verifica del progetto di fattibilità tecnico-economica, con servizio opzionale di verifica del progetto esecutivo e coordinamento sicurezza in fase di progettazione dell'intervento inerente alla realizzazione della Nuova Caserma del Comando Provinciale dei Carabinieri di Siracusa</w:t>
            </w:r>
          </w:p>
        </w:tc>
      </w:tr>
      <w:tr w:rsidR="00450C59" w:rsidRPr="00CE3A09" w14:paraId="5FF02BD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AA7C356" w14:textId="7B0D642E"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FDAFCE" w14:textId="3C1B3A4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E4B73" w14:textId="7B9823D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238.123,91</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B15DE8" w14:textId="16A3CBB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24/04/2026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C730A" w14:textId="24CB18CE" w:rsidR="00450C59" w:rsidRPr="00C45709" w:rsidRDefault="00450C59" w:rsidP="00450C59">
            <w:pPr>
              <w:spacing w:after="0" w:line="240" w:lineRule="auto"/>
              <w:rPr>
                <w:rFonts w:cstheme="minorHAnsi"/>
                <w:sz w:val="20"/>
                <w:szCs w:val="20"/>
              </w:rPr>
            </w:pPr>
            <w:r>
              <w:rPr>
                <w:rFonts w:ascii="Calibri" w:hAnsi="Calibri" w:cs="Calibri"/>
                <w:sz w:val="20"/>
                <w:szCs w:val="20"/>
              </w:rPr>
              <w:t>Comune di Pimonte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F85ED5F" w14:textId="1E834AD7" w:rsidR="00450C59" w:rsidRPr="00C45709" w:rsidRDefault="00450C59" w:rsidP="00450C59">
            <w:pPr>
              <w:spacing w:after="0" w:line="240" w:lineRule="auto"/>
              <w:rPr>
                <w:rFonts w:cstheme="minorHAnsi"/>
                <w:sz w:val="20"/>
                <w:szCs w:val="20"/>
              </w:rPr>
            </w:pPr>
            <w:r>
              <w:rPr>
                <w:rFonts w:ascii="Calibri" w:hAnsi="Calibri" w:cs="Calibri"/>
                <w:sz w:val="20"/>
                <w:szCs w:val="20"/>
              </w:rPr>
              <w:t>FSC 2014-2020. Contratto Istituzionale di Sviluppo Vesuvio - Pompei - Napoli. Procedura aperta per l'affidamento dei servizi di ingegneria e architettura di progettazione di fattibilità tecnica ed economica (P.F.T.E.) da porre a base di gara per l'appalto integrato dei lavori di restauro e valorizzazione del sito storico del Complesso Medievale di Pino a Pimonte.</w:t>
            </w:r>
          </w:p>
        </w:tc>
      </w:tr>
      <w:tr w:rsidR="00450C59" w:rsidRPr="00CE3A09" w14:paraId="26601668"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BCE4773" w14:textId="4BC93DDC"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97BBAD" w14:textId="2DDACFD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7BED3" w14:textId="3E63DAE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209.000,00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0A2D4" w14:textId="17D26096"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23/04/2026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39AB9" w14:textId="7CD00D97" w:rsidR="00450C59" w:rsidRPr="00C45709" w:rsidRDefault="00450C59" w:rsidP="00450C59">
            <w:pPr>
              <w:spacing w:after="0" w:line="240" w:lineRule="auto"/>
              <w:rPr>
                <w:rFonts w:cstheme="minorHAnsi"/>
                <w:sz w:val="20"/>
                <w:szCs w:val="20"/>
              </w:rPr>
            </w:pPr>
            <w:r>
              <w:rPr>
                <w:rFonts w:ascii="Calibri" w:hAnsi="Calibri" w:cs="Calibri"/>
                <w:sz w:val="20"/>
                <w:szCs w:val="20"/>
              </w:rPr>
              <w:t>Ministero delle Infrastrutture e dei Trasporti - Provveditorato Interregionale alle Opere Pubbliche Lombardia ed Emilia Romagna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B380C6" w14:textId="54A65569" w:rsidR="00450C59" w:rsidRPr="00C45709" w:rsidRDefault="00450C59" w:rsidP="00450C59">
            <w:pPr>
              <w:spacing w:after="0" w:line="240" w:lineRule="auto"/>
              <w:rPr>
                <w:rFonts w:cstheme="minorHAnsi"/>
                <w:sz w:val="20"/>
                <w:szCs w:val="20"/>
              </w:rPr>
            </w:pPr>
            <w:r>
              <w:rPr>
                <w:rFonts w:ascii="Calibri" w:hAnsi="Calibri" w:cs="Calibri"/>
                <w:sz w:val="20"/>
                <w:szCs w:val="20"/>
              </w:rPr>
              <w:t>1017 BO 104/6 Affidamento dell'incarico di progettazione di fattibilità tecnico ed economica degli interventi relativi ai Lavori di miglioramento sismico ed efficientamento energetico della caserma sede della Tenenza Corpo della Guardia di Finanza Molinella (BO). Conv-id-430</w:t>
            </w:r>
          </w:p>
        </w:tc>
      </w:tr>
      <w:tr w:rsidR="00450C59" w:rsidRPr="00CE3A09" w14:paraId="16F6D063"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F484B87" w14:textId="0256FDC3"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65947" w14:textId="0C278B38"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1BCD76" w14:textId="6414904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208.582,57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A60B72" w14:textId="03F0B33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04/05/2026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11FDB1" w14:textId="44180545"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Giovanni Rotondo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3E2AA5" w14:textId="688EFC0F" w:rsidR="00450C59" w:rsidRPr="00C45709" w:rsidRDefault="00450C59" w:rsidP="00450C59">
            <w:pPr>
              <w:spacing w:after="0" w:line="240" w:lineRule="auto"/>
              <w:rPr>
                <w:rFonts w:cstheme="minorHAnsi"/>
                <w:sz w:val="20"/>
                <w:szCs w:val="20"/>
              </w:rPr>
            </w:pPr>
            <w:r>
              <w:rPr>
                <w:rFonts w:ascii="Calibri" w:hAnsi="Calibri" w:cs="Calibri"/>
                <w:sz w:val="20"/>
                <w:szCs w:val="20"/>
              </w:rPr>
              <w:t>Procedura negoziata ai sensi dell'art. 50 comma 1 lett. e) D.lgs 36/2023 per l'affidamento dei servizi per la redazione del progetto di fattibilità tecnico economica, del progetto esecutivo e coordinamento della sicurezza in fase di progettazione, nonchè per la direzione lavori, misure e contabilità, inerenti l'intervento di realizzazione di un nuovo palazzetto dello sport nel comune di San Giovanni Rotondo.</w:t>
            </w:r>
          </w:p>
        </w:tc>
      </w:tr>
      <w:tr w:rsidR="00450C59" w:rsidRPr="00CE3A09" w14:paraId="37BFCC5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5A534A4" w14:textId="5E51D756"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E146C6" w14:textId="5068BD0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519E8" w14:textId="5D29108F"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202.500,00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FBC6A" w14:textId="0B6D155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05/05/2026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0BEDE6" w14:textId="72D79652" w:rsidR="00450C59" w:rsidRPr="00C45709" w:rsidRDefault="00450C59" w:rsidP="00450C59">
            <w:pPr>
              <w:spacing w:after="0" w:line="240" w:lineRule="auto"/>
              <w:rPr>
                <w:rFonts w:cstheme="minorHAnsi"/>
                <w:sz w:val="20"/>
                <w:szCs w:val="20"/>
              </w:rPr>
            </w:pPr>
            <w:r>
              <w:rPr>
                <w:rFonts w:ascii="Calibri" w:hAnsi="Calibri" w:cs="Calibri"/>
                <w:sz w:val="20"/>
                <w:szCs w:val="20"/>
              </w:rPr>
              <w:t>Comune di Pozzuoli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B25DA8" w14:textId="53AEB615" w:rsidR="00450C59" w:rsidRPr="00C45709" w:rsidRDefault="00450C59" w:rsidP="00450C59">
            <w:pPr>
              <w:spacing w:after="0" w:line="240" w:lineRule="auto"/>
              <w:rPr>
                <w:rFonts w:cstheme="minorHAnsi"/>
                <w:sz w:val="20"/>
                <w:szCs w:val="20"/>
              </w:rPr>
            </w:pPr>
            <w:r>
              <w:rPr>
                <w:rFonts w:ascii="Calibri" w:hAnsi="Calibri" w:cs="Calibri"/>
                <w:sz w:val="20"/>
                <w:szCs w:val="20"/>
              </w:rPr>
              <w:t>Procedura aperta con il criterio dell'offerta economicamente più vantaggiosa ai sensi del combinato disposto degli artt. 71 e 108 comma 1 del D.Lgs. 36/2023 per l'affidamento in Concessione del servizio di implementazione ed aggiornamento del catasto degli impianti termici, data entry della documentazione, ispezione ed accertamento dello stato di esercizio e manutenzione degli impianti termici nel territorio di competenza del Comune di Pozzuoli.</w:t>
            </w:r>
          </w:p>
        </w:tc>
      </w:tr>
      <w:tr w:rsidR="00450C59" w:rsidRPr="00CE3A09" w14:paraId="6E06E65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40F55C3" w14:textId="04BEF29D"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9F51A" w14:textId="708C2BD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CC96C" w14:textId="4C7B3D6F"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191.498,78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68327C" w14:textId="2EF0B34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5C1CB" w14:textId="6319759D"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Puglia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EC88799" w14:textId="62C2004B" w:rsidR="00450C59" w:rsidRPr="00C45709" w:rsidRDefault="00450C59" w:rsidP="00450C59">
            <w:pPr>
              <w:spacing w:after="0" w:line="240" w:lineRule="auto"/>
              <w:rPr>
                <w:rFonts w:cstheme="minorHAnsi"/>
                <w:sz w:val="20"/>
                <w:szCs w:val="20"/>
              </w:rPr>
            </w:pPr>
            <w:r>
              <w:rPr>
                <w:rFonts w:ascii="Calibri" w:hAnsi="Calibri" w:cs="Calibri"/>
                <w:sz w:val="20"/>
                <w:szCs w:val="20"/>
              </w:rPr>
              <w:t>Gara suddivisa in n. 7 lotti - Progetto di Fattibilità Tecnico Economica (PFTE), Progetto Esecutivo (PE), Coordinamento della Sicurezza in fase di Progettazione (CSP ex d.lgs. 81/2008) comprese tutte le attività di supporto e funzionali alla corretta e compiuta progettazione (rilievi, indagini, prove, verifiche in campo, ecc.), sulla base dei Documenti di Indirizzo alla Progettazione ovvero Progetti di Fattibilità Tecnico Economica/Studi di Fattibilità redatti ai sensi del D.lgs. n. 50/2016. Lotto 4) Interventi per la mitigazione del rischio idraulico nell'abitato di Manfredonia – Siponto – 1° stralcio" - Codice ReNDiS 16IR852/G1</w:t>
            </w:r>
          </w:p>
        </w:tc>
      </w:tr>
      <w:tr w:rsidR="00450C59" w:rsidRPr="00CE3A09" w14:paraId="3F3374F2"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9BFE895" w14:textId="2C6E1886"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A6688" w14:textId="47922B8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4C5769" w14:textId="4D9D355C"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189.859,83</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C20F1E" w14:textId="2314D74D"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27/04/2026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CABFAC" w14:textId="71946662" w:rsidR="00450C59" w:rsidRPr="00C45709" w:rsidRDefault="00450C59" w:rsidP="00450C59">
            <w:pPr>
              <w:spacing w:after="0" w:line="240" w:lineRule="auto"/>
              <w:rPr>
                <w:rFonts w:cstheme="minorHAnsi"/>
                <w:sz w:val="20"/>
                <w:szCs w:val="20"/>
              </w:rPr>
            </w:pPr>
            <w:r>
              <w:rPr>
                <w:rFonts w:ascii="Calibri" w:hAnsi="Calibri" w:cs="Calibri"/>
                <w:sz w:val="20"/>
                <w:szCs w:val="20"/>
              </w:rPr>
              <w:t>Comune di Castello-Molina di Fiemme</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A281828" w14:textId="6528AD65" w:rsidR="00450C59" w:rsidRPr="00C45709" w:rsidRDefault="00450C59" w:rsidP="00450C59">
            <w:pPr>
              <w:spacing w:after="0" w:line="240" w:lineRule="auto"/>
              <w:rPr>
                <w:rFonts w:cstheme="minorHAnsi"/>
                <w:sz w:val="20"/>
                <w:szCs w:val="20"/>
              </w:rPr>
            </w:pPr>
            <w:r>
              <w:rPr>
                <w:rFonts w:ascii="Calibri" w:hAnsi="Calibri" w:cs="Calibri"/>
                <w:sz w:val="20"/>
                <w:szCs w:val="20"/>
              </w:rPr>
              <w:t>(PI152700-26) Comune di Castello Molina di Fiemme - Servizi di ingegneria e architettura relativi alla redazione del progetto di fattibilità tecnica ed economica con opzione per la redazione del progetto esecutivo dei lavori di realizzazione nuova Caserma dei Vigili del Fuoco Volontari di Molina di Fiemme.</w:t>
            </w:r>
          </w:p>
        </w:tc>
      </w:tr>
      <w:tr w:rsidR="00450C59" w:rsidRPr="00CE3A09" w14:paraId="0F67BCD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41A4D85" w14:textId="16AF9BF5"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CA67A" w14:textId="6490D5D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B9B3F" w14:textId="2368139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187.566,48</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F7C5B" w14:textId="6AC3443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11/05/2026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278EF" w14:textId="601CE811"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Giovanni Rotondo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666CC6" w14:textId="4FFFB834" w:rsidR="00450C59" w:rsidRPr="00C45709" w:rsidRDefault="00450C59" w:rsidP="00450C59">
            <w:pPr>
              <w:spacing w:after="0" w:line="240" w:lineRule="auto"/>
              <w:rPr>
                <w:rFonts w:cstheme="minorHAnsi"/>
                <w:sz w:val="20"/>
                <w:szCs w:val="20"/>
              </w:rPr>
            </w:pPr>
            <w:r>
              <w:rPr>
                <w:rFonts w:ascii="Calibri" w:hAnsi="Calibri" w:cs="Calibri"/>
                <w:sz w:val="20"/>
                <w:szCs w:val="20"/>
              </w:rPr>
              <w:t>Procedura negoziata ai sensi dell'art. 50 comma 1 lett. e) D.lgs 36/2023 per l'affidamento dei servizi per la redazione del progetto di fattibilità tecnico economica e relazione geologica, inerenti l'intervento di realizzazione di un palazzetto multimediale con piscina socio sanitaria nel comune di San Giovanni Rotondo, al fine di procedere al successivo affidamento di appalto integrato</w:t>
            </w:r>
          </w:p>
        </w:tc>
      </w:tr>
      <w:tr w:rsidR="00450C59" w:rsidRPr="00CE3A09" w14:paraId="37B448A4"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9C3BCC7" w14:textId="69FEC039"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DD4C5" w14:textId="204A8F8A"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Arezzo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483F11" w14:textId="67716324"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182.500,00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A83D2D" w14:textId="03F55D4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13/05/2026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C48F" w14:textId="77076625" w:rsidR="00450C59" w:rsidRPr="00C45709" w:rsidRDefault="00450C59" w:rsidP="00450C59">
            <w:pPr>
              <w:spacing w:after="0" w:line="240" w:lineRule="auto"/>
              <w:rPr>
                <w:rFonts w:cstheme="minorHAnsi"/>
                <w:sz w:val="20"/>
                <w:szCs w:val="20"/>
              </w:rPr>
            </w:pPr>
            <w:r>
              <w:rPr>
                <w:rFonts w:ascii="Calibri" w:hAnsi="Calibri" w:cs="Calibri"/>
                <w:sz w:val="20"/>
                <w:szCs w:val="20"/>
              </w:rPr>
              <w:t>CSAI - Centro Servizi Ambiente Impianti Spa di Terranuova Bracciolini</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647A4A" w14:textId="71E689FB" w:rsidR="00450C59" w:rsidRPr="00C45709" w:rsidRDefault="00450C59" w:rsidP="00450C59">
            <w:pPr>
              <w:spacing w:after="0" w:line="240" w:lineRule="auto"/>
              <w:rPr>
                <w:rFonts w:cstheme="minorHAnsi"/>
                <w:sz w:val="20"/>
                <w:szCs w:val="20"/>
              </w:rPr>
            </w:pPr>
            <w:r>
              <w:rPr>
                <w:rFonts w:ascii="Calibri" w:hAnsi="Calibri" w:cs="Calibri"/>
                <w:sz w:val="20"/>
                <w:szCs w:val="20"/>
              </w:rPr>
              <w:t>Servizio di campionamento, analisi chimiche e merceologiche di rifiuti speciali non pericolosi e terre</w:t>
            </w:r>
          </w:p>
        </w:tc>
      </w:tr>
      <w:tr w:rsidR="00450C59" w:rsidRPr="00CE3A09" w14:paraId="1033EE71"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539AAA" w14:textId="6D2129B7"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1327E" w14:textId="34485BC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AD13B" w14:textId="56F64D1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174.696,77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99ACE2" w14:textId="41F85D1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8A3C08" w14:textId="70185794"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Puglia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2DE842" w14:textId="70E4BE40" w:rsidR="00450C59" w:rsidRPr="00C45709" w:rsidRDefault="00450C59" w:rsidP="00450C59">
            <w:pPr>
              <w:spacing w:after="0" w:line="240" w:lineRule="auto"/>
              <w:rPr>
                <w:rFonts w:cstheme="minorHAnsi"/>
                <w:sz w:val="20"/>
                <w:szCs w:val="20"/>
              </w:rPr>
            </w:pPr>
            <w:r>
              <w:rPr>
                <w:rFonts w:ascii="Calibri" w:hAnsi="Calibri" w:cs="Calibri"/>
                <w:sz w:val="20"/>
                <w:szCs w:val="20"/>
              </w:rPr>
              <w:t>Gara suddivisa in n. 7 lotti - Progetto di Fattibilità Tecnico Economica (PFTE), Progetto Esecutivo (PE), Coordinamento della Sicurezza in fase di Progettazione (CSP ex d.lgs. 81/2008) comprese tutte le attività di supporto e funzionali alla corretta e compiuta progettazione (rilievi, indagini, prove, verifiche in campo, ecc.), sulla base dei Documenti di Indirizzo alla Progettazione ovvero Progetti di Fattibilità Tecnico Economica/Studi di Fattibilità redatti ai sensi del D.lgs. n. 50/2016. Lotto 7) Interventi di consolidamento versante Occidentale dell'abitato di Chieuti (FG) - 3° stralcio - Codice ReNDiS 16IR005/MT.</w:t>
            </w:r>
          </w:p>
        </w:tc>
      </w:tr>
      <w:tr w:rsidR="00450C59" w:rsidRPr="00CE3A09" w14:paraId="226B2649"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34F1CF3" w14:textId="2C4A379C"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165D15" w14:textId="12639643"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FDE16B" w14:textId="1188494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173.450,49</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BDAA33" w14:textId="3470FB52"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15/04/2026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3748AF" w14:textId="6D66454A" w:rsidR="00450C59" w:rsidRPr="00C45709" w:rsidRDefault="00450C59" w:rsidP="00450C59">
            <w:pPr>
              <w:spacing w:after="0" w:line="240" w:lineRule="auto"/>
              <w:rPr>
                <w:rFonts w:cstheme="minorHAnsi"/>
                <w:sz w:val="20"/>
                <w:szCs w:val="20"/>
              </w:rPr>
            </w:pPr>
            <w:r>
              <w:rPr>
                <w:rFonts w:ascii="Calibri" w:hAnsi="Calibri" w:cs="Calibri"/>
                <w:sz w:val="20"/>
                <w:szCs w:val="20"/>
              </w:rPr>
              <w:t>Comune di San Nicandro Garganico</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5EC399E" w14:textId="077D132F" w:rsidR="00450C59" w:rsidRPr="00C45709" w:rsidRDefault="00450C59" w:rsidP="00450C59">
            <w:pPr>
              <w:spacing w:after="0" w:line="240" w:lineRule="auto"/>
              <w:rPr>
                <w:rFonts w:cstheme="minorHAnsi"/>
                <w:sz w:val="20"/>
                <w:szCs w:val="20"/>
              </w:rPr>
            </w:pPr>
            <w:r>
              <w:rPr>
                <w:rFonts w:ascii="Calibri" w:hAnsi="Calibri" w:cs="Calibri"/>
                <w:sz w:val="20"/>
                <w:szCs w:val="20"/>
              </w:rPr>
              <w:t>Procedura negoziata senza bando ai sensi dell'art. 50 comma 1 lett. e) D.lgs 36/2023 Affidamento dei Servizi di Ingegneria e Architettura relativi alla Progettazione Esecutiva, Coordinamento della Sicurezza in fase di Progettazione, Direzione Lavori, Misura e Contabilità, Servizi Geologici, Progettazione Antincendio e Modellazione Informativa Bim. PR Puglia FESRFSE+ 20212027 Asse II Azione 2.5 sub-Azione 2.5.2 "Messa in sicurezza sismica degli edifici strategici e rilevanti pubblici ubicati nelle aree maggiormente a rischio". Intervento di adeguamento sismico mediante demolizione e ricostruzione dell'edificio Tenenza Guardia di Finanza sito in Viale Vittorio Veneto.</w:t>
            </w:r>
          </w:p>
        </w:tc>
      </w:tr>
      <w:tr w:rsidR="00450C59" w:rsidRPr="00CE3A09" w14:paraId="422E572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A887BA" w14:textId="36442554"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BAFCD" w14:textId="6455A9B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Foggia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44563" w14:textId="455DDCA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172.604,37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68876" w14:textId="3CE6CB75"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28/04/2026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4DD1C4" w14:textId="7D182AB5" w:rsidR="00450C59" w:rsidRPr="00C45709" w:rsidRDefault="00450C59" w:rsidP="00450C59">
            <w:pPr>
              <w:spacing w:after="0" w:line="240" w:lineRule="auto"/>
              <w:rPr>
                <w:rFonts w:cstheme="minorHAnsi"/>
                <w:sz w:val="20"/>
                <w:szCs w:val="20"/>
              </w:rPr>
            </w:pPr>
            <w:r>
              <w:rPr>
                <w:rFonts w:ascii="Calibri" w:hAnsi="Calibri" w:cs="Calibri"/>
                <w:sz w:val="20"/>
                <w:szCs w:val="20"/>
              </w:rPr>
              <w:t>Commissario di Governo per il Contrasto del Dissesto Idrogeologico nella Regione Puglia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074F6D7" w14:textId="232B4E7A" w:rsidR="00450C59" w:rsidRPr="00C45709" w:rsidRDefault="00450C59" w:rsidP="00450C59">
            <w:pPr>
              <w:spacing w:after="0" w:line="240" w:lineRule="auto"/>
              <w:rPr>
                <w:rFonts w:cstheme="minorHAnsi"/>
                <w:sz w:val="20"/>
                <w:szCs w:val="20"/>
              </w:rPr>
            </w:pPr>
            <w:r>
              <w:rPr>
                <w:rFonts w:ascii="Calibri" w:hAnsi="Calibri" w:cs="Calibri"/>
                <w:sz w:val="20"/>
                <w:szCs w:val="20"/>
              </w:rPr>
              <w:t>Gara suddivisa in n. 7 lotti - Progetto di Fattibilità Tecnico Economica (PFTE), Progetto Esecutivo (PE), Coordinamento della Sicurezza in fase di Progettazione (CSP ex d.lgs. 81/2008) comprese tutte le attività di supporto e funzionali alla corretta e compiuta progettazione (rilievi, indagini, prove, verifiche in campo, ecc.), sulla base dei Documenti di Indirizzo alla Progettazione ovvero Progetti di Fattibilità Tecnico Economica/Studi di Fattibilità redatti ai sensi del D.lgs. n. 50/2016. Lotto 1) Interventi di messa in sicurezza torrente Calenella- stralcio II nel Comune di Vico del Gargano (FG) – Codice ReNDiS 16IR776/G1</w:t>
            </w:r>
          </w:p>
        </w:tc>
      </w:tr>
      <w:tr w:rsidR="00450C59" w:rsidRPr="00CE3A09" w14:paraId="4A095495"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6D1F366" w14:textId="6F58D032"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33213" w14:textId="4F6E6760"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Monza e della Brianza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4C836" w14:textId="5980AB89"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166.967,47</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19A21" w14:textId="3841828F"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14/04/2026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2CE03" w14:textId="443A6EFB" w:rsidR="00450C59" w:rsidRPr="00C45709" w:rsidRDefault="00450C59" w:rsidP="00450C59">
            <w:pPr>
              <w:spacing w:after="0" w:line="240" w:lineRule="auto"/>
              <w:rPr>
                <w:rFonts w:cstheme="minorHAnsi"/>
                <w:sz w:val="20"/>
                <w:szCs w:val="20"/>
              </w:rPr>
            </w:pPr>
            <w:r>
              <w:rPr>
                <w:rFonts w:ascii="Calibri" w:hAnsi="Calibri" w:cs="Calibri"/>
                <w:sz w:val="20"/>
                <w:szCs w:val="20"/>
              </w:rPr>
              <w:t>Comune di Barlassina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3623D4" w14:textId="10C07485" w:rsidR="00450C59" w:rsidRPr="00C45709" w:rsidRDefault="00450C59" w:rsidP="00450C59">
            <w:pPr>
              <w:spacing w:after="0" w:line="240" w:lineRule="auto"/>
              <w:rPr>
                <w:rFonts w:cstheme="minorHAnsi"/>
                <w:sz w:val="20"/>
                <w:szCs w:val="20"/>
              </w:rPr>
            </w:pPr>
            <w:r>
              <w:rPr>
                <w:rFonts w:ascii="Calibri" w:hAnsi="Calibri" w:cs="Calibri"/>
                <w:sz w:val="20"/>
                <w:szCs w:val="20"/>
              </w:rPr>
              <w:t>ID Sintel 217227142 - Avviso pubblico per l'indagine di mercato finalizzata all'espletamento della procedura negoziata senza bando ai sensi dell'art. 50 comma 1 lett. e) D.lgs 36/2023 per l'affidamento dell'incarico professionale di verifica stato di consistenza opere realizzate e direzione lavori - opere di completamento lavori inerenti il PPP per la concessione del servizio di riqualificazione energetica con trasformazione in edifici NZEB degli edifici del Polo Scolastico e della Biblioteca del comune di Barlassina.</w:t>
            </w:r>
          </w:p>
        </w:tc>
      </w:tr>
      <w:tr w:rsidR="00450C59" w:rsidRPr="00CE3A09" w14:paraId="52A851AD" w14:textId="77777777" w:rsidTr="00450C59">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2FEA66D" w14:textId="3D37EF59" w:rsidR="00450C59" w:rsidRPr="008B5928" w:rsidRDefault="00450C59" w:rsidP="00450C59">
            <w:pPr>
              <w:spacing w:after="0" w:line="240" w:lineRule="auto"/>
              <w:jc w:val="center"/>
              <w:rPr>
                <w:rFonts w:cstheme="minorHAnsi"/>
                <w:sz w:val="20"/>
                <w:szCs w:val="20"/>
              </w:rPr>
            </w:pPr>
            <w:r w:rsidRPr="008B5928">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439CAE" w14:textId="4242C3EB"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Ragusa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DEAD6E" w14:textId="1662F1A7"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164.150,00</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03639" w14:textId="6CDD60FE" w:rsidR="00450C59" w:rsidRPr="00C45709" w:rsidRDefault="00450C59" w:rsidP="00450C59">
            <w:pPr>
              <w:spacing w:after="0" w:line="240" w:lineRule="auto"/>
              <w:jc w:val="center"/>
              <w:rPr>
                <w:rFonts w:cstheme="minorHAnsi"/>
                <w:sz w:val="20"/>
                <w:szCs w:val="20"/>
              </w:rPr>
            </w:pPr>
            <w:r>
              <w:rPr>
                <w:rFonts w:ascii="Calibri" w:hAnsi="Calibri" w:cs="Calibri"/>
                <w:sz w:val="20"/>
                <w:szCs w:val="20"/>
              </w:rPr>
              <w:t>20/04/2026</w:t>
            </w:r>
          </w:p>
        </w:tc>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1CD357" w14:textId="03DEDB80" w:rsidR="00450C59" w:rsidRPr="00C45709" w:rsidRDefault="00450C59" w:rsidP="00450C59">
            <w:pPr>
              <w:spacing w:after="0" w:line="240" w:lineRule="auto"/>
              <w:rPr>
                <w:rFonts w:cstheme="minorHAnsi"/>
                <w:sz w:val="20"/>
                <w:szCs w:val="20"/>
              </w:rPr>
            </w:pPr>
            <w:r>
              <w:rPr>
                <w:rFonts w:ascii="Calibri" w:hAnsi="Calibri" w:cs="Calibri"/>
                <w:sz w:val="20"/>
                <w:szCs w:val="20"/>
              </w:rPr>
              <w:t>Libero Consorzio Comunale di Ragusa</w:t>
            </w:r>
          </w:p>
        </w:tc>
        <w:tc>
          <w:tcPr>
            <w:tcW w:w="210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EE49801" w14:textId="17976E48" w:rsidR="00450C59" w:rsidRPr="00C45709" w:rsidRDefault="00450C59" w:rsidP="00450C59">
            <w:pPr>
              <w:spacing w:after="0" w:line="240" w:lineRule="auto"/>
              <w:rPr>
                <w:rFonts w:cstheme="minorHAnsi"/>
                <w:sz w:val="20"/>
                <w:szCs w:val="20"/>
              </w:rPr>
            </w:pPr>
            <w:r>
              <w:rPr>
                <w:rFonts w:ascii="Calibri" w:hAnsi="Calibri" w:cs="Calibri"/>
                <w:sz w:val="20"/>
                <w:szCs w:val="20"/>
              </w:rPr>
              <w:t>Procedura aperta per l'affidamento dei servizi di assistenza tecnico amministrativo finalizzata all'espletamento dei procedimenti espropriativi per pubblica utilità nell'ambito dei lavori per la realizzazione del potenziamento dei collegamenti stradali fra la s.s. n.115 nel tratto Comiso-Vittoria, il nuovo aeroporto di Comiso e la S.S. n.514 Ragusa-Catania seconda fase funzionale - primo stralcio lotti n. 1 (tratto a-b) e n.2 (tratto b-c).</w:t>
            </w:r>
          </w:p>
        </w:tc>
      </w:tr>
      <w:tr w:rsidR="00450C59" w:rsidRPr="00CE3A09" w14:paraId="71843712" w14:textId="77777777" w:rsidTr="00450C59">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53509AA7" w14:textId="5ADBA4D7" w:rsidR="00450C59" w:rsidRPr="00934FC5" w:rsidRDefault="00450C59" w:rsidP="00450C59">
            <w:pPr>
              <w:spacing w:after="0" w:line="240" w:lineRule="auto"/>
              <w:jc w:val="center"/>
              <w:rPr>
                <w:rFonts w:cstheme="minorHAnsi"/>
                <w:sz w:val="20"/>
                <w:szCs w:val="20"/>
              </w:rPr>
            </w:pPr>
            <w:r w:rsidRPr="006D3E84">
              <w:rPr>
                <w:rFonts w:cstheme="minorHAnsi"/>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5649DE92" w14:textId="2069E0B5"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Taranto</w:t>
            </w:r>
          </w:p>
        </w:tc>
        <w:tc>
          <w:tcPr>
            <w:tcW w:w="655" w:type="pct"/>
            <w:tcBorders>
              <w:top w:val="dotted" w:sz="4" w:space="0" w:color="BFBFBF" w:themeColor="background1" w:themeShade="BF"/>
              <w:bottom w:val="single" w:sz="24" w:space="0" w:color="BFBFBF" w:themeColor="background1" w:themeShade="BF"/>
            </w:tcBorders>
            <w:vAlign w:val="center"/>
          </w:tcPr>
          <w:p w14:paraId="6AEC6213" w14:textId="18DE472A"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160.000,00</w:t>
            </w:r>
          </w:p>
        </w:tc>
        <w:tc>
          <w:tcPr>
            <w:tcW w:w="546" w:type="pct"/>
            <w:tcBorders>
              <w:top w:val="dotted" w:sz="4" w:space="0" w:color="BFBFBF" w:themeColor="background1" w:themeShade="BF"/>
              <w:bottom w:val="single" w:sz="24" w:space="0" w:color="BFBFBF" w:themeColor="background1" w:themeShade="BF"/>
            </w:tcBorders>
            <w:vAlign w:val="center"/>
          </w:tcPr>
          <w:p w14:paraId="097B6758" w14:textId="225CCDB5" w:rsidR="00450C59" w:rsidRPr="00C45709" w:rsidRDefault="00450C59" w:rsidP="00450C59">
            <w:pPr>
              <w:spacing w:after="0" w:line="240" w:lineRule="auto"/>
              <w:jc w:val="center"/>
              <w:rPr>
                <w:rFonts w:ascii="Calibri" w:hAnsi="Calibri" w:cs="Calibri"/>
                <w:sz w:val="20"/>
                <w:szCs w:val="20"/>
              </w:rPr>
            </w:pPr>
            <w:r>
              <w:rPr>
                <w:rFonts w:ascii="Calibri" w:hAnsi="Calibri" w:cs="Calibri"/>
                <w:sz w:val="20"/>
                <w:szCs w:val="20"/>
              </w:rPr>
              <w:t>30/04/2026</w:t>
            </w:r>
          </w:p>
        </w:tc>
        <w:tc>
          <w:tcPr>
            <w:tcW w:w="713" w:type="pct"/>
            <w:tcBorders>
              <w:top w:val="dotted" w:sz="4" w:space="0" w:color="BFBFBF" w:themeColor="background1" w:themeShade="BF"/>
              <w:bottom w:val="single" w:sz="24" w:space="0" w:color="BFBFBF" w:themeColor="background1" w:themeShade="BF"/>
            </w:tcBorders>
            <w:vAlign w:val="center"/>
          </w:tcPr>
          <w:p w14:paraId="5E3858EF" w14:textId="5D4C5C1D" w:rsidR="00450C59" w:rsidRPr="00C45709" w:rsidRDefault="00450C59" w:rsidP="00450C59">
            <w:pPr>
              <w:spacing w:after="0" w:line="240" w:lineRule="auto"/>
              <w:rPr>
                <w:rFonts w:ascii="Calibri" w:hAnsi="Calibri" w:cs="Calibri"/>
                <w:sz w:val="20"/>
                <w:szCs w:val="20"/>
              </w:rPr>
            </w:pPr>
            <w:r>
              <w:rPr>
                <w:rFonts w:ascii="Calibri" w:hAnsi="Calibri" w:cs="Calibri"/>
                <w:sz w:val="20"/>
                <w:szCs w:val="20"/>
              </w:rPr>
              <w:t>Ente di Area Vasta - Provincia di Taranto</w:t>
            </w:r>
          </w:p>
        </w:tc>
        <w:tc>
          <w:tcPr>
            <w:tcW w:w="2101" w:type="pct"/>
            <w:tcBorders>
              <w:top w:val="dotted" w:sz="4" w:space="0" w:color="BFBFBF" w:themeColor="background1" w:themeShade="BF"/>
              <w:bottom w:val="single" w:sz="24" w:space="0" w:color="BFBFBF" w:themeColor="background1" w:themeShade="BF"/>
              <w:right w:val="nil"/>
            </w:tcBorders>
            <w:vAlign w:val="center"/>
          </w:tcPr>
          <w:p w14:paraId="32B8AAFB" w14:textId="5576A9B0" w:rsidR="00450C59" w:rsidRPr="00C45709" w:rsidRDefault="00450C59" w:rsidP="00450C59">
            <w:pPr>
              <w:spacing w:after="0" w:line="240" w:lineRule="auto"/>
              <w:jc w:val="both"/>
              <w:rPr>
                <w:rFonts w:ascii="Calibri" w:hAnsi="Calibri" w:cs="Calibri"/>
                <w:sz w:val="20"/>
                <w:szCs w:val="20"/>
              </w:rPr>
            </w:pPr>
            <w:r>
              <w:rPr>
                <w:rFonts w:ascii="Calibri" w:hAnsi="Calibri" w:cs="Calibri"/>
                <w:sz w:val="20"/>
                <w:szCs w:val="20"/>
              </w:rPr>
              <w:t>Accordo quadro con un unico operatore per l'affidamento dei servizi di coordinamento della sicurezza in fase di progettazione (CSP) e in fase di esecuzione (CSE) relativi agli interventi di manutenzione e messa in sicurezza della rete viaria provinciale della Provincia di Taranto.</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C43794">
      <w:pgSz w:w="16838" w:h="11906" w:orient="landscape"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114B13"/>
    <w:rsid w:val="00123AF8"/>
    <w:rsid w:val="00124514"/>
    <w:rsid w:val="00132D9A"/>
    <w:rsid w:val="001472C8"/>
    <w:rsid w:val="00152DCE"/>
    <w:rsid w:val="001548E2"/>
    <w:rsid w:val="001647EE"/>
    <w:rsid w:val="001A0057"/>
    <w:rsid w:val="001C6C1B"/>
    <w:rsid w:val="001E1112"/>
    <w:rsid w:val="001E5091"/>
    <w:rsid w:val="001F7B32"/>
    <w:rsid w:val="00212506"/>
    <w:rsid w:val="00220990"/>
    <w:rsid w:val="00225B5B"/>
    <w:rsid w:val="002B265E"/>
    <w:rsid w:val="002C2A9A"/>
    <w:rsid w:val="002D66AA"/>
    <w:rsid w:val="002D6B7D"/>
    <w:rsid w:val="002E611D"/>
    <w:rsid w:val="00301BE3"/>
    <w:rsid w:val="0032700D"/>
    <w:rsid w:val="0038012F"/>
    <w:rsid w:val="0038789C"/>
    <w:rsid w:val="00396EFB"/>
    <w:rsid w:val="003C62AB"/>
    <w:rsid w:val="003E2B00"/>
    <w:rsid w:val="003E4526"/>
    <w:rsid w:val="003E5E42"/>
    <w:rsid w:val="003F1DDA"/>
    <w:rsid w:val="0040469C"/>
    <w:rsid w:val="00425326"/>
    <w:rsid w:val="00450C59"/>
    <w:rsid w:val="00453A41"/>
    <w:rsid w:val="004A0D01"/>
    <w:rsid w:val="004F7FE9"/>
    <w:rsid w:val="00514329"/>
    <w:rsid w:val="00514D28"/>
    <w:rsid w:val="005664AA"/>
    <w:rsid w:val="0056738B"/>
    <w:rsid w:val="0058767D"/>
    <w:rsid w:val="005A4601"/>
    <w:rsid w:val="005A5800"/>
    <w:rsid w:val="005B1C51"/>
    <w:rsid w:val="005C4C89"/>
    <w:rsid w:val="005C6AAB"/>
    <w:rsid w:val="00603D03"/>
    <w:rsid w:val="0061177F"/>
    <w:rsid w:val="00612200"/>
    <w:rsid w:val="00615B59"/>
    <w:rsid w:val="006427C1"/>
    <w:rsid w:val="00666792"/>
    <w:rsid w:val="00681AD3"/>
    <w:rsid w:val="006A1C3E"/>
    <w:rsid w:val="006A2A32"/>
    <w:rsid w:val="006B6B27"/>
    <w:rsid w:val="006D37F3"/>
    <w:rsid w:val="006F663C"/>
    <w:rsid w:val="00704682"/>
    <w:rsid w:val="007103C2"/>
    <w:rsid w:val="007157F6"/>
    <w:rsid w:val="00734687"/>
    <w:rsid w:val="007358E4"/>
    <w:rsid w:val="007606ED"/>
    <w:rsid w:val="00796C8A"/>
    <w:rsid w:val="007D5EAE"/>
    <w:rsid w:val="007D7EDD"/>
    <w:rsid w:val="00801014"/>
    <w:rsid w:val="00804214"/>
    <w:rsid w:val="00806B3C"/>
    <w:rsid w:val="00812EE1"/>
    <w:rsid w:val="00851914"/>
    <w:rsid w:val="008533EA"/>
    <w:rsid w:val="0089490D"/>
    <w:rsid w:val="008A0668"/>
    <w:rsid w:val="008C06BF"/>
    <w:rsid w:val="008E2EBE"/>
    <w:rsid w:val="009025F9"/>
    <w:rsid w:val="00906DBE"/>
    <w:rsid w:val="00917C5F"/>
    <w:rsid w:val="0093687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3794"/>
    <w:rsid w:val="00C45709"/>
    <w:rsid w:val="00C5356E"/>
    <w:rsid w:val="00C64E5D"/>
    <w:rsid w:val="00C7592D"/>
    <w:rsid w:val="00CE3A09"/>
    <w:rsid w:val="00CE4157"/>
    <w:rsid w:val="00DA429F"/>
    <w:rsid w:val="00DC4250"/>
    <w:rsid w:val="00DE2C24"/>
    <w:rsid w:val="00DF38CC"/>
    <w:rsid w:val="00DF6955"/>
    <w:rsid w:val="00E05930"/>
    <w:rsid w:val="00E316E3"/>
    <w:rsid w:val="00E43BEF"/>
    <w:rsid w:val="00E45A5D"/>
    <w:rsid w:val="00E45FCE"/>
    <w:rsid w:val="00E471F6"/>
    <w:rsid w:val="00E81EB2"/>
    <w:rsid w:val="00E83C5B"/>
    <w:rsid w:val="00E84F0C"/>
    <w:rsid w:val="00E85D78"/>
    <w:rsid w:val="00EA4715"/>
    <w:rsid w:val="00EB0A0C"/>
    <w:rsid w:val="00EE1A68"/>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4556</Words>
  <Characters>25974</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cp:lastPrinted>2026-04-12T07:25:00Z</cp:lastPrinted>
  <dcterms:created xsi:type="dcterms:W3CDTF">2026-04-12T07:26:00Z</dcterms:created>
  <dcterms:modified xsi:type="dcterms:W3CDTF">2026-04-12T07:26:00Z</dcterms:modified>
</cp:coreProperties>
</file>