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56EC" w14:textId="00D42B0D" w:rsidR="00AD7D87" w:rsidRPr="0039263E" w:rsidRDefault="00AD7D87" w:rsidP="00AD7D87">
      <w:pPr>
        <w:pStyle w:val="fontec"/>
        <w:rPr>
          <w:i w:val="0"/>
          <w:iCs/>
          <w:color w:val="auto"/>
          <w:sz w:val="22"/>
          <w:szCs w:val="22"/>
        </w:rPr>
      </w:pPr>
      <w:r w:rsidRPr="0039263E">
        <w:rPr>
          <w:b/>
          <w:bCs/>
          <w:i w:val="0"/>
          <w:iCs/>
          <w:color w:val="auto"/>
          <w:sz w:val="22"/>
          <w:szCs w:val="22"/>
        </w:rPr>
        <w:t xml:space="preserve">Bandi </w:t>
      </w:r>
      <w:r w:rsidR="00E673DD" w:rsidRPr="0039263E">
        <w:rPr>
          <w:b/>
          <w:bCs/>
          <w:i w:val="0"/>
          <w:iCs/>
          <w:color w:val="auto"/>
          <w:sz w:val="22"/>
          <w:szCs w:val="22"/>
        </w:rPr>
        <w:t xml:space="preserve">PPP per </w:t>
      </w:r>
      <w:r w:rsidR="0039263E" w:rsidRPr="0039263E">
        <w:rPr>
          <w:b/>
          <w:bCs/>
          <w:i w:val="0"/>
          <w:iCs/>
          <w:color w:val="auto"/>
          <w:sz w:val="22"/>
          <w:szCs w:val="22"/>
        </w:rPr>
        <w:t>l’</w:t>
      </w:r>
      <w:r w:rsidR="00E673DD" w:rsidRPr="0039263E">
        <w:rPr>
          <w:b/>
          <w:bCs/>
          <w:i w:val="0"/>
          <w:iCs/>
          <w:color w:val="auto"/>
          <w:sz w:val="22"/>
          <w:szCs w:val="22"/>
        </w:rPr>
        <w:t xml:space="preserve">efficientamento energetico </w:t>
      </w:r>
      <w:r w:rsidR="0039263E" w:rsidRPr="0039263E">
        <w:rPr>
          <w:b/>
          <w:bCs/>
          <w:i w:val="0"/>
          <w:iCs/>
          <w:color w:val="auto"/>
          <w:sz w:val="22"/>
          <w:szCs w:val="22"/>
        </w:rPr>
        <w:t xml:space="preserve">di </w:t>
      </w:r>
      <w:r w:rsidR="00E673DD" w:rsidRPr="0039263E">
        <w:rPr>
          <w:b/>
          <w:bCs/>
          <w:i w:val="0"/>
          <w:iCs/>
          <w:color w:val="auto"/>
          <w:sz w:val="22"/>
          <w:szCs w:val="22"/>
        </w:rPr>
        <w:t>alloggi ERP</w:t>
      </w:r>
      <w:r w:rsidR="008B3C0A" w:rsidRPr="0039263E">
        <w:rPr>
          <w:b/>
          <w:bCs/>
          <w:i w:val="0"/>
          <w:iCs/>
          <w:color w:val="auto"/>
          <w:sz w:val="22"/>
          <w:szCs w:val="22"/>
        </w:rPr>
        <w:t xml:space="preserve"> </w:t>
      </w:r>
      <w:r w:rsidR="0039263E" w:rsidRPr="0039263E">
        <w:rPr>
          <w:i w:val="0"/>
          <w:iCs/>
          <w:color w:val="auto"/>
          <w:sz w:val="22"/>
          <w:szCs w:val="22"/>
        </w:rPr>
        <w:t xml:space="preserve">con termine per la partecipazione </w:t>
      </w:r>
      <w:r w:rsidR="00820AD6">
        <w:rPr>
          <w:i w:val="0"/>
          <w:iCs/>
          <w:color w:val="auto"/>
          <w:sz w:val="22"/>
          <w:szCs w:val="22"/>
        </w:rPr>
        <w:t>d</w:t>
      </w:r>
      <w:r w:rsidR="008B3C0A" w:rsidRPr="0039263E">
        <w:rPr>
          <w:i w:val="0"/>
          <w:iCs/>
          <w:color w:val="auto"/>
          <w:sz w:val="22"/>
          <w:szCs w:val="22"/>
        </w:rPr>
        <w:t>al</w:t>
      </w:r>
      <w:r w:rsidR="001709BB">
        <w:rPr>
          <w:i w:val="0"/>
          <w:iCs/>
          <w:color w:val="auto"/>
          <w:sz w:val="22"/>
          <w:szCs w:val="22"/>
        </w:rPr>
        <w:t xml:space="preserve">l’11 marzo </w:t>
      </w:r>
      <w:r w:rsidR="008B3C0A" w:rsidRPr="0039263E">
        <w:rPr>
          <w:i w:val="0"/>
          <w:iCs/>
          <w:color w:val="auto"/>
          <w:sz w:val="22"/>
          <w:szCs w:val="22"/>
        </w:rPr>
        <w:t>2026</w:t>
      </w:r>
    </w:p>
    <w:p w14:paraId="59EF617E" w14:textId="66C5AFC1" w:rsidR="00AD7D87" w:rsidRPr="0039263E" w:rsidRDefault="00AD7D87" w:rsidP="00E93050">
      <w:pPr>
        <w:tabs>
          <w:tab w:val="left" w:pos="11101"/>
        </w:tabs>
        <w:spacing w:after="0" w:line="240" w:lineRule="auto"/>
        <w:rPr>
          <w:i/>
          <w:iCs/>
        </w:rPr>
      </w:pPr>
      <w:r w:rsidRPr="0039263E">
        <w:rPr>
          <w:i/>
          <w:iCs/>
        </w:rPr>
        <w:t>(Fonte</w:t>
      </w:r>
      <w:r w:rsidR="00E673DD" w:rsidRPr="0039263E">
        <w:rPr>
          <w:i/>
          <w:iCs/>
        </w:rPr>
        <w:t xml:space="preserve"> </w:t>
      </w:r>
      <w:r w:rsidR="00E93050" w:rsidRPr="0039263E">
        <w:rPr>
          <w:rFonts w:eastAsia="Times New Roman" w:cstheme="minorHAnsi"/>
          <w:i/>
          <w:iCs/>
          <w:noProof w:val="0"/>
          <w:kern w:val="0"/>
          <w14:ligatures w14:val="none"/>
        </w:rPr>
        <w:t>CRESME Europa Servizi - Osservatorio Nazionale sul PPP</w:t>
      </w:r>
      <w:r w:rsidRPr="0039263E">
        <w:rPr>
          <w:i/>
          <w:iCs/>
        </w:rPr>
        <w:t>)</w:t>
      </w:r>
    </w:p>
    <w:tbl>
      <w:tblPr>
        <w:tblW w:w="4507" w:type="pct"/>
        <w:tblLayout w:type="fixed"/>
        <w:tblLook w:val="04A0" w:firstRow="1" w:lastRow="0" w:firstColumn="1" w:lastColumn="0" w:noHBand="0" w:noVBand="1"/>
      </w:tblPr>
      <w:tblGrid>
        <w:gridCol w:w="1023"/>
        <w:gridCol w:w="1278"/>
        <w:gridCol w:w="1404"/>
        <w:gridCol w:w="1682"/>
        <w:gridCol w:w="1512"/>
        <w:gridCol w:w="4783"/>
      </w:tblGrid>
      <w:tr w:rsidR="008B3C0A" w:rsidRPr="00CE3A09" w14:paraId="7B686CFC" w14:textId="77777777" w:rsidTr="008B696E">
        <w:trPr>
          <w:trHeight w:val="20"/>
          <w:tblHeader/>
        </w:trPr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2D12BCD" w14:textId="0312A67C" w:rsidR="008B3C0A" w:rsidRPr="00CE3A09" w:rsidRDefault="00F963DB" w:rsidP="008B6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N° </w:t>
            </w:r>
            <w:proofErr w:type="spellStart"/>
            <w:r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Progressivo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25E985E6" w14:textId="6ECD281E" w:rsidR="008B3C0A" w:rsidRPr="00CE3A09" w:rsidRDefault="008B3C0A" w:rsidP="008B6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Provincia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esecuzione</w:t>
            </w:r>
            <w:proofErr w:type="spellEnd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lavori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9040B9C" w14:textId="52EC672D" w:rsidR="008B3C0A" w:rsidRPr="00CE3A09" w:rsidRDefault="008B3C0A" w:rsidP="008B6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Valore </w:t>
            </w:r>
            <w:proofErr w:type="spellStart"/>
            <w:r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concessione</w:t>
            </w:r>
            <w:proofErr w:type="spellEnd"/>
          </w:p>
          <w:p w14:paraId="0AC29356" w14:textId="26E9F90C" w:rsidR="008B3C0A" w:rsidRPr="00CE3A09" w:rsidRDefault="008B3C0A" w:rsidP="008B6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(€)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659B085B" w14:textId="77777777" w:rsidR="008B3C0A" w:rsidRPr="00CE3A09" w:rsidRDefault="008B3C0A" w:rsidP="008B69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Termine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partecipazione</w:t>
            </w:r>
            <w:proofErr w:type="spellEnd"/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79C7B28" w14:textId="77777777" w:rsidR="008B3C0A" w:rsidRPr="00CE3A09" w:rsidRDefault="008B3C0A" w:rsidP="002027F5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 xml:space="preserve">Stazione </w:t>
            </w: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appaltante</w:t>
            </w:r>
            <w:proofErr w:type="spellEnd"/>
          </w:p>
        </w:tc>
        <w:tc>
          <w:tcPr>
            <w:tcW w:w="204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192D56D2" w14:textId="77777777" w:rsidR="008B3C0A" w:rsidRPr="00CE3A09" w:rsidRDefault="008B3C0A" w:rsidP="002027F5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</w:pPr>
            <w:proofErr w:type="spellStart"/>
            <w:r w:rsidRPr="00CE3A09">
              <w:rPr>
                <w:rFonts w:eastAsia="Times New Roman" w:cstheme="minorHAnsi"/>
                <w:b/>
                <w:bCs/>
                <w:noProof w:val="0"/>
                <w:kern w:val="0"/>
                <w:lang w:val="en-US"/>
                <w14:ligatures w14:val="none"/>
              </w:rPr>
              <w:t>Oggetto</w:t>
            </w:r>
            <w:proofErr w:type="spellEnd"/>
          </w:p>
        </w:tc>
      </w:tr>
      <w:tr w:rsidR="002027F5" w:rsidRPr="00CE3A09" w14:paraId="002C4510" w14:textId="77777777" w:rsidTr="002027F5">
        <w:trPr>
          <w:trHeight w:val="680"/>
        </w:trPr>
        <w:tc>
          <w:tcPr>
            <w:tcW w:w="438" w:type="pct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029F050" w14:textId="7C7BEA28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8C518" w14:textId="48D3EAEC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01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EDFA57" w14:textId="04E83216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28.637.892,77</w:t>
            </w:r>
          </w:p>
        </w:tc>
        <w:tc>
          <w:tcPr>
            <w:tcW w:w="720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A9C688" w14:textId="5AD61B01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20/03/2026</w:t>
            </w:r>
          </w:p>
        </w:tc>
        <w:tc>
          <w:tcPr>
            <w:tcW w:w="6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20A99" w14:textId="62D6EB39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Provincia di Roma</w:t>
            </w:r>
          </w:p>
        </w:tc>
        <w:tc>
          <w:tcPr>
            <w:tcW w:w="2047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2CD7C73" w14:textId="6A0ADF31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GS 2026/04 - Project financing – Gara ai sensi 193 del D.Lgs. 36/2023 per l'affidamento in concessione ddelle attività di progettazione e realizzazione degli interventi di efficienza energetica, riqualificazione e la successiva manutenzione degli Immobili di ATER Provincia di Roma Repower siti nel Comune di Fiumicino Via Oder, Via Tago, Via Vistola - Conto termico 3.0 e PNRR M7 Investimento 17 Repower</w:t>
            </w:r>
          </w:p>
        </w:tc>
      </w:tr>
      <w:tr w:rsidR="002027F5" w:rsidRPr="00CE3A09" w14:paraId="6F0ED491" w14:textId="77777777" w:rsidTr="002027F5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D621EE6" w14:textId="51626181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8791FC" w14:textId="3E2153CF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F82779" w14:textId="1F991374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27.420.792,67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0F05E7" w14:textId="4E8C0828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624A8E" w14:textId="6D21B727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Provincia di Roma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4D3090B" w14:textId="417C3E17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delle attività di progettazione e realizzazione degli interventi di efficienza energetica, riqualificazione e la successiva manutenzione degli Immobili di ATER Provincia di Roma Repower siti nei Comuni di Guidonia via Rosata 18, via Mughetti 2; via Campo Limpido, via Magnolie via delle Fresie; nel Comune di Tivoli via dei Pini 36-40, 34, 32, 28-30 e 24-26 - Gara GS 2026/03 - Conto termico 3.0 e PNRR M7 Investimento 17 Repower</w:t>
            </w:r>
          </w:p>
        </w:tc>
      </w:tr>
      <w:tr w:rsidR="002027F5" w:rsidRPr="00CE3A09" w14:paraId="04DB759A" w14:textId="77777777" w:rsidTr="002027F5">
        <w:trPr>
          <w:trHeight w:val="10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48777" w14:textId="5E7DA59F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7DB6EC" w14:textId="5666D9FC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Bari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DF5BA5" w14:textId="42C58C63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27.229.329,24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B8F9A" w14:textId="2FA784C3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0C56F" w14:textId="489CFBAA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A.R.C.A. Puglia Centrale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AB31FE5" w14:textId="496F85E5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 Lgs. 36/2023 per l'affidamento in concessione servizi integrati di efficientamento energetico degli edifici di Arca Puglia Centrale comprensivi di progettazione, realizzazione, conduzione, gestione, manutenzione ordinaria e straordinaria, messa in sicurezza, adeguamento impianti esistenti immobili siti nel comune di Conversano, vie: Pescara, Ragusa, S. Antonio Abate, Cagliari, Tre Pergole, Macello, Monopoli, Vernaleone, Bersagliere, Rotolo, Mantova, Isernia, Avellini, Catanzaro - PNRR Repower-EU - Missione 7 - Investimento 17 - Lotto 32</w:t>
            </w:r>
          </w:p>
        </w:tc>
      </w:tr>
      <w:tr w:rsidR="002027F5" w:rsidRPr="00CE3A09" w14:paraId="79E4D973" w14:textId="77777777" w:rsidTr="002027F5">
        <w:trPr>
          <w:trHeight w:val="10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FFC2D1" w14:textId="67693FAE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856C1" w14:textId="56707390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Verona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44FA5C" w14:textId="330E3F31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26.742.821,96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4589DF" w14:textId="449B1983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C6D999" w14:textId="0D2E80D9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A.G.E.C. Verona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6969528" w14:textId="4C11B888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per la realizzazione di interventi di efficientamento energetico del patrimonio immobiliare in gestione ad AGEC, coerente con gli obiettivi del PNRR Misura M.7-I.17 – REPowerEU e Conto Termico 3.0</w:t>
            </w:r>
          </w:p>
        </w:tc>
      </w:tr>
      <w:tr w:rsidR="002027F5" w:rsidRPr="00CE3A09" w14:paraId="014D72E1" w14:textId="77777777" w:rsidTr="002027F5">
        <w:trPr>
          <w:trHeight w:val="10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76FA46" w14:textId="5F033899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C7DC14" w14:textId="5EE11FFB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Varese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2BB38" w14:textId="7D94D392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26.339.751,00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E4FF8E" w14:textId="51857DC0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2CA481" w14:textId="09361661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A.L.E.R. Varese - Como - Monza Brianza - Busto Arsizio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7AFE0BD" w14:textId="7B0542BA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di un contratto di rendimento energetico (EPC) per la riqualificazione energetica degli edifici ERP che possano usufruire sia della misura del PNRR numero 7 investimento 17 sia del contributo conto termico - Cluster 4-12. CUI L00214310120202600023</w:t>
            </w:r>
          </w:p>
        </w:tc>
      </w:tr>
      <w:tr w:rsidR="002027F5" w:rsidRPr="00CE3A09" w14:paraId="25BB482E" w14:textId="77777777" w:rsidTr="002027F5">
        <w:trPr>
          <w:trHeight w:val="10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33CC868" w14:textId="79F0B336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01E041" w14:textId="13DDE251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Massa Carrara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050726" w14:textId="424003EF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24.448.765,82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F023C1" w14:textId="2CE3BEBE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07/04/2026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892FC" w14:textId="38194D79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E.R.P. Massa Carrara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D4B885E" w14:textId="3DBDFB9D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Procedura aperta 007468/2026 di Partenariato Pubblico Privato, ai sensi dell'art. 174 e art. 200 del D. Lgs 36/2023 e smi, volto all'affidamento del servizio energetico mediante Contratto di Prestazione Energetica (EPC) per l'efficientamento energetico dell'edilizia residenziale pubblica Toscana tramite la misura PNRR M.7I.17 e il Conto Termico 3.0</w:t>
            </w:r>
          </w:p>
        </w:tc>
      </w:tr>
      <w:tr w:rsidR="002027F5" w:rsidRPr="00CE3A09" w14:paraId="671F0290" w14:textId="77777777" w:rsidTr="002027F5">
        <w:trPr>
          <w:trHeight w:val="68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CCD1DF" w14:textId="67FB994C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3480C3" w14:textId="3C6A9C03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Campobasso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3C6C78" w14:textId="60F00118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22.867.706,00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19F0D7" w14:textId="7266E609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393940" w14:textId="7093CBD2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I.A.C.P. Provincia di Campobasso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B564196" w14:textId="70FF2E7F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efficientamento energetico mediante Finanziamento tramite terzi (FTT) delle strutture di proprietà pubblica - Lotto 1 Comparto A PNRR M7 Investimento 17 Repower - regolamento (UE) 2023/435 del 27 febbraio 2023 nonché agli ulteriori incentivi previsti dal Conto Termico</w:t>
            </w:r>
          </w:p>
        </w:tc>
      </w:tr>
      <w:tr w:rsidR="002027F5" w:rsidRPr="00CE3A09" w14:paraId="4AD43CAC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BB23DE2" w14:textId="44473E1B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7D2C9" w14:textId="08A7BE0B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9E573E" w14:textId="263261DF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22.736.858,13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85A06B" w14:textId="75E1727D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7F9DE" w14:textId="64F21461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I.A.C.P. Provincia di Catania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11E9A10D" w14:textId="3604A787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per l'efficientamento energetico del patrimonio immobiliare di Edilizia Residenziale Pubblica (ERP) di proprietà dello I.A.C.P. di Catania, attraverso il ricorso alla Misura PNRR REPowerEU Missione 7 - Investimento 17 - per n. 9 edifici ERP siti in provincia di Catania a Caltagirone in via Parini 1 (cod. plesso CL030, progr. costrutt. 53/CT, 58 alloggi), in via F. Paladini 15 (cod. plesso CL033, progr. costrutt. 77/CT, 16 alloggi), in via Duca di Camastra 10 (cod. plesso CL036, progr. costrutt. 166/CT, 100 alloggi), in via Duca di Camastra 12 (cod. plesso CL038, progr. costrutt. 159/CT, 12 alloggi) e in via G. Pitrè 6 (cod. plesso CL038, progr. costrutt. 159/CT, 52 alloggi), a Palagonia in via Indipendenza 28 (cod. plesso PA006, 8 alloggi) in via Indipendenza 12 (cod. plesso PA008, progr. costrutt. 4165, 8 alloggi) e in via Antonelli (cod. plesso PA009, 4 alloggi) e a Scordia in via L. Sciascia 3 (cod. plesso ST010, progr. costrutt. 143/CT, 24 alloggi)</w:t>
            </w:r>
          </w:p>
        </w:tc>
      </w:tr>
      <w:tr w:rsidR="002027F5" w:rsidRPr="00CE3A09" w14:paraId="404702A2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B28813A" w14:textId="7F3E0E1A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54889" w14:textId="6B9BBB29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Pescara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2C99CB" w14:textId="5067FAEC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22.216.614,98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14DB68" w14:textId="40120048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07/04/2026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321CBE" w14:textId="0DA1AE1D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Provincia di Pescara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9857784" w14:textId="0EA14DDA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delle attività di progettazione e realizzazione degli interventi di efficienza energetica, riqualificazione e la successiva manutenzione degli Immobili di ATER Pescara con cui realizzare la misura del PNRR M7 Investimento 17 Repower - Lotto 1 - GA-00971 - Comune di Pescara, Piazza IV Novembre 5-6; Piazza IV Novembre 15-16, Via Panaro 8-10, Via Secchia 6-8-10-12;Via Lago di Borgiano 24-26-28-30; Via Lago di Borgiano 21-23-25; Via Aldo Moro F2/A 19-21; Via Aldo Moro F2/B 23-25; Via Aldo Moro F2/C 7-9-11-13</w:t>
            </w:r>
          </w:p>
        </w:tc>
      </w:tr>
      <w:tr w:rsidR="002027F5" w:rsidRPr="00CE3A09" w14:paraId="23205E37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right w:val="single" w:sz="4" w:space="0" w:color="BFBFBF" w:themeColor="background1" w:themeShade="BF"/>
            </w:tcBorders>
            <w:vAlign w:val="center"/>
            <w:hideMark/>
          </w:tcPr>
          <w:p w14:paraId="7F3CC81B" w14:textId="7AE3B59A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E95A1C" w14:textId="5D346A54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Pescara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32D683" w14:textId="3EDFF2F4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21.712.664,21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C409F" w14:textId="30785DB2" w:rsidR="002027F5" w:rsidRPr="00E93050" w:rsidRDefault="002027F5" w:rsidP="002027F5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kern w:val="0"/>
                <w:sz w:val="18"/>
                <w:szCs w:val="18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07/04/2026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7F637" w14:textId="14AF5474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Provincia di Pescara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nil"/>
            </w:tcBorders>
            <w:vAlign w:val="center"/>
          </w:tcPr>
          <w:p w14:paraId="621D8FBE" w14:textId="25479100" w:rsidR="002027F5" w:rsidRPr="00E93050" w:rsidRDefault="002027F5" w:rsidP="002027F5">
            <w:pPr>
              <w:spacing w:after="0" w:line="240" w:lineRule="auto"/>
              <w:rPr>
                <w:rFonts w:eastAsia="Times New Roman" w:cstheme="minorHAnsi"/>
                <w:noProof w:val="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delle attività di progettazione e realizzazione degli interventi di efficienza energetica, riqualificazione e la successiva manutenzione degli Immobili di ATER Pescara con cui realizzare la misura del PNRR M7 Investimento 17 Repower - Lotto 2 - Gara GA-00972 - Comune di Montesilvano, via Rimini n. 1-2-3-4-5-6-7-8; Comune di Penne, via Santo Spirito n.2; Comune di Cepagatti, via B. Profeta n.31; Comune di Farindola, via Colli n.19 Comune di Pianella, via Lago di Scanno n. 1-3; Comune di Spoltore, via Montesecco n.63-65-67-69; Comune di Loreto Aprutino, via M.Di Resta n.5</w:t>
            </w:r>
          </w:p>
        </w:tc>
      </w:tr>
      <w:tr w:rsidR="002027F5" w:rsidRPr="00CE3A09" w14:paraId="4CBDF39C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EEDE68" w14:textId="7D512F72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D7334C" w14:textId="459282F1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Cosenza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D79EAF" w14:textId="20B63E81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21.126.992,24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EF82A1" w14:textId="0A88A45F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33945" w14:textId="37168B42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A.T.E.R.P. Calabria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796903A6" w14:textId="76E92609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per gli interventi di efficientamento energetico - Lotto CS01 - Fondi PNRR Misura M7 Investimento 17 REPowerEU Riferimento procedura : G00494</w:t>
            </w:r>
          </w:p>
        </w:tc>
      </w:tr>
      <w:tr w:rsidR="002027F5" w:rsidRPr="00CE3A09" w14:paraId="2ABD88C7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A6C732" w14:textId="163C4E75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347E4A" w14:textId="696516E9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Perugia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DDAE67" w14:textId="662CDB5C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20.792.329,00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78973D" w14:textId="61E835C8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EAF44" w14:textId="24641FEF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Umbria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62A68EB4" w14:textId="3029EB57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 Lgs. 36/2023 per l'affidamento in concessione degli interventi di efficientamento energetico degli edifici di proprietà Ater Umbria-comprensivi di progettazione, realizzazione degli interventi di riqualificazione energetica ed edilizia nonché, conduzione, gestione e manutenzione - Lotto PG2A PNRR M7 Investimento 17 Repower CUI L01457790556202600003</w:t>
            </w:r>
          </w:p>
        </w:tc>
      </w:tr>
      <w:tr w:rsidR="002027F5" w:rsidRPr="00CE3A09" w14:paraId="503D44BE" w14:textId="77777777" w:rsidTr="002027F5">
        <w:trPr>
          <w:trHeight w:val="85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34F7A9" w14:textId="725BBBA0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0DDF2B" w14:textId="53364870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Perugia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37471F" w14:textId="6485D6BD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20.438.684,00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B02336" w14:textId="7D8BF9A2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43BC3D" w14:textId="7DF4A80B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Umbria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699401C" w14:textId="2DDFB94A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degli interventi di efficientamento energetico degli edifici di proprietà Ater Umbria-comprensivi di progettazione, realizzazione degli interventi di riqualificazione energetica ed edilizia nonché, conduzione, gestione e manutenzione - Lotto PG2B PNRR CUI L01457790556202600008</w:t>
            </w:r>
          </w:p>
        </w:tc>
      </w:tr>
      <w:tr w:rsidR="002027F5" w:rsidRPr="00CE3A09" w14:paraId="64FBD11C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830D4E" w14:textId="714FE462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A252D7" w14:textId="7AD41921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Cosenza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0ABFD" w14:textId="35D5119B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20.233.743,07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E2F75C" w14:textId="4A1142A5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382DDC" w14:textId="13369DE5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A.T.E.R.P. Calabria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E44158F" w14:textId="31540786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 Lgs. 36/2023 per l'affidamento in concessione per gli interventi di efficientamento energetico - Lotto CS06 - Fondi PNRR Misura M7 Investimento 17 REPowerEU Riferimento procedura : G00495</w:t>
            </w:r>
          </w:p>
        </w:tc>
      </w:tr>
      <w:tr w:rsidR="002027F5" w:rsidRPr="00CE3A09" w14:paraId="493C0C4F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158B67" w14:textId="438051A9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91C9C2" w14:textId="7FB17565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Roma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F5DB11" w14:textId="55F19C1A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18.372.564,86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E1C881" w14:textId="30FE6764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D5F8F1" w14:textId="2AD127EB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Provincia di Roma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7BC2DF6" w14:textId="34F52BE0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delle attività di progettazione e realizzazione degli interventi di efficienza energetica, riqualificazione e la successiva manutenzione degli Immobili di ATER Provincia di Roma Repower siti nei Comuni di Anzio Via Della Palomba; di Nettuno Via Lucania; di Colonna Viale II Giugno; di Zagarolo Via del Cinema - Gara GS 2025/08 - PNRR M.7 – I.17</w:t>
            </w:r>
          </w:p>
        </w:tc>
      </w:tr>
      <w:tr w:rsidR="002027F5" w:rsidRPr="00CE3A09" w14:paraId="3D2EBCC1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B119A7" w14:textId="7F679D2D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1E52C" w14:textId="3CA1117C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Barletta-Andria-Trani - Bari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31AA17" w14:textId="0A28851C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17.861.792,38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71DC7" w14:textId="4F874C73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1E4AF1" w14:textId="148CCA58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A.R.C.A. Puglia Centrale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72DA564" w14:textId="783B6164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servizi integrati di efficientamento energetico degli edifici di arca puglia centrale, comprensivi di progettazione, realizzazione, conduzione, gestione, manutenzione ordinaria e straordinaria, messa in sicurezza, adeguamento impianti esistenti immobili siti nei comuni di Bari (vie: Delle Regioni, Molise, Romita) e Barletta (via Maranco) - PNRR Misura Investimento 17 Missione 7 REPowerEU - Lotto 39</w:t>
            </w:r>
          </w:p>
        </w:tc>
      </w:tr>
      <w:tr w:rsidR="002027F5" w:rsidRPr="00CE3A09" w14:paraId="0841662C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62B29F" w14:textId="4E884845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6B6324" w14:textId="191427DA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Barletta-Andria-Trani - Bari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72CB4" w14:textId="354986AD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17.511.754,81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0AB9F4" w14:textId="60C06254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8C80D5" w14:textId="4F89154B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A.R.C.A. Puglia Centrale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0A375841" w14:textId="5902C3D9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servizi integrati di efficientamento energetico degli edifici di arca puglia centrale, comprensivi di progettazione, realizzazione, conduzione, gestione, manutenzione ordinaria e straordinaria, messa in sicurezza, adeguamento impianti esistenti immobili siti nei comuni di Bari (vie: delle Regioni, Puglia, Brindisi, Trani, Abruzzi, Marche, Metaponto, Liguria, Piemonte) e Barletta (via Buonarroti) - PNRR Misura Investimento 17 Missione 7 REPowerEU - Lotto 41</w:t>
            </w:r>
          </w:p>
        </w:tc>
      </w:tr>
      <w:tr w:rsidR="002027F5" w:rsidRPr="00CE3A09" w14:paraId="01D8A44C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F94E12" w14:textId="7DBBC0F0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4E933" w14:textId="5A20415C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Cosenza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E30924" w14:textId="227844FC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17.379.461,74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E28C17" w14:textId="7AFB33DC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24F1F2" w14:textId="12018798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A.T.E.R.P. Calabria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C62B578" w14:textId="5FBB91AE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per gli interventi di efficientamento energetico - Lotto CS16 - Fondi PNRR Misura M7 Investimento 17 REPowerEU Riferimento procedura : G00493</w:t>
            </w:r>
          </w:p>
        </w:tc>
      </w:tr>
      <w:tr w:rsidR="002027F5" w:rsidRPr="00CE3A09" w14:paraId="0D77F0F1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23BA11" w14:textId="41F304F8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A622CD" w14:textId="39D0BAA5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Perugia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91F05C" w14:textId="17951E24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16.589.316,10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BEC3C1" w14:textId="4EB20885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687DC9" w14:textId="1EFDAE0F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Umbria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59AE441D" w14:textId="050B43D4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degli interventi di efficientamento energetico degli edifici di proprietà Ater Umbria-comprensivi di progettazione, realizzazione degli interventi di riqualificazione energetica ed edilizia nonché, conduzione, gestione e manutenzione - Lotto PG1B PNRR CUI L01457790556202600007</w:t>
            </w:r>
          </w:p>
        </w:tc>
      </w:tr>
      <w:tr w:rsidR="002027F5" w:rsidRPr="00CE3A09" w14:paraId="091630E5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8CBB42" w14:textId="1DFF36E4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F8BA4D" w14:textId="1C35CF58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Barletta-Andria-Trani - Bari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100865" w14:textId="576026B4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16.216.351,62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EDE28" w14:textId="1EB9A906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3DB212" w14:textId="539618A8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A.R.C.A. Puglia Centrale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24E53B07" w14:textId="403CB7D4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servizi integrati di efficientamento energetico degli edifici di arca puglia centrale, comprensivi di progettazione, realizzazione, conduzione, gestione, manutenzione ordinaria e straordinaria, messa in sicurezza, adeguamento impianti esistenti immobili siti nei comuni di Bari (vie: Matilde Serao, Cozzoli, Marche, Lazio, Aeroporto, Caravella, Montessori, Ginestre, Stella) e Barletta (vie: Marone, Gentileschi, Barberini) - PNRR Misura Investimento 17 Missione 7 REPowerEU - Lotto 42</w:t>
            </w:r>
          </w:p>
        </w:tc>
      </w:tr>
      <w:tr w:rsidR="002027F5" w:rsidRPr="00CE3A09" w14:paraId="2AF479B9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914402" w14:textId="2551B858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EB00C8" w14:textId="74650ED6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Bari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89C802" w14:textId="63F72B3D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16.090.081,01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CAB5EB" w14:textId="1C42BAF9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B1ACE6" w14:textId="470BA6F1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A.R.C.A. Puglia Centrale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4542B3B1" w14:textId="25104624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 Lgs. 36/2023 per l'affidamento in concessione servizi integrati di efficientamento energetico degli edifici di Arca Puglia Centrale comprensivi di progettazione, realizzazione, conduzione, gestione, manutenzione ordinaria e straordinaria, messa in sicurezza, adeguamento impianti esistenti immobili siti nel comune di Bari, via Delle Ragioni - PNRR Repower-EU - Missione 7 - Investimento 17 - Lotto 40</w:t>
            </w:r>
          </w:p>
        </w:tc>
      </w:tr>
      <w:tr w:rsidR="002027F5" w:rsidRPr="00CE3A09" w14:paraId="211E6508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1925A" w14:textId="2AF44197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284928" w14:textId="7C5F9DB4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Perugia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8B61CB" w14:textId="7B31FF4B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15.471.586,46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336F8F" w14:textId="481BD8A8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4B6703" w14:textId="6F537AF9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 Umbria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14:paraId="3FBBC26B" w14:textId="70A18968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 Lgs. 36/2023 per l'affidamento in concessione degli interventi di efficientamento energetico degli edifici di proprietà Ater Umbria-comprensivi di progettazione, realizzazione degli interventi di riqualificazione energetica ed edilizia nonché, conduzione, gestione e manutenzione - Lotto PG1A PNRR M7 Investimento 17 Repower CUI L01457790556202600002</w:t>
            </w:r>
          </w:p>
        </w:tc>
      </w:tr>
      <w:tr w:rsidR="002027F5" w:rsidRPr="00124514" w14:paraId="7B7161FD" w14:textId="77777777" w:rsidTr="002027F5">
        <w:trPr>
          <w:trHeight w:val="20"/>
        </w:trPr>
        <w:tc>
          <w:tcPr>
            <w:tcW w:w="438" w:type="pct"/>
            <w:tcBorders>
              <w:top w:val="single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1BFDD213" w14:textId="2FBE5C73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47" w:type="pct"/>
            <w:tcBorders>
              <w:top w:val="single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370ED4E" w14:textId="00214ACE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Campobasso</w:t>
            </w:r>
          </w:p>
        </w:tc>
        <w:tc>
          <w:tcPr>
            <w:tcW w:w="601" w:type="pct"/>
            <w:tcBorders>
              <w:top w:val="single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E4CB156" w14:textId="183F633B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14.973.104,37</w:t>
            </w:r>
          </w:p>
        </w:tc>
        <w:tc>
          <w:tcPr>
            <w:tcW w:w="720" w:type="pct"/>
            <w:tcBorders>
              <w:top w:val="single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6F3C0E93" w14:textId="52CE9039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25/03/2026</w:t>
            </w:r>
          </w:p>
        </w:tc>
        <w:tc>
          <w:tcPr>
            <w:tcW w:w="647" w:type="pct"/>
            <w:tcBorders>
              <w:top w:val="single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6E08118A" w14:textId="597FAEFB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I.A.C.P. Provincia di Campobasso</w:t>
            </w:r>
          </w:p>
        </w:tc>
        <w:tc>
          <w:tcPr>
            <w:tcW w:w="2047" w:type="pct"/>
            <w:tcBorders>
              <w:top w:val="single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4695C9F4" w14:textId="1268C228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efficientamento energetico mediante Finanziamento tramite terzi (FTT) delle strutture di proprietà pubblica - Lotto 2 comparto B PNRR M7 Investimento 17 Repower - regolamento (UE) 2023/435 del 27 febbraio 2023 nonché agli ulteriori incentivi previsti dal Conto Termico</w:t>
            </w:r>
          </w:p>
        </w:tc>
      </w:tr>
      <w:tr w:rsidR="002027F5" w:rsidRPr="00CE3A09" w14:paraId="74A848D0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07BA36C1" w14:textId="5D7406F4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0DD34F33" w14:textId="57ED2C61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Barletta-Andria-Trani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E921D22" w14:textId="40CC79C1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14.450.649,93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67497BD" w14:textId="7F67A5E5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01EE0734" w14:textId="465438A7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A.R.C.A. Puglia Centrale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23970BB1" w14:textId="280E3F41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 Lgs. 36/2023 per l'affidamento in concessione di servizi integrati di efficientamento energetico degli edifici di proprietà di ARCA Puglia Centrale, comprensivi di progettazione, realizzazione, conduzione, gestione e manutenzione ordinaria e straordinaria, degli interventi di riqualificazione energetica ed edilizia nonché messa in sicurezza, adeguamento normativo degli impianti a servizio degli immobili ivi inclusa la conduzione, gestione e manutenzione degli impianti esistenti PNRR Repower-EU - Missione 7 - Investimento 17 Lotto 54 Luogo principale di esecuzione: Andria</w:t>
            </w:r>
          </w:p>
        </w:tc>
      </w:tr>
      <w:tr w:rsidR="002027F5" w:rsidRPr="00CE3A09" w14:paraId="44F4ED21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0E22771A" w14:textId="5A60F11B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5B3FE5D4" w14:textId="459D5942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Reggio nell'Emilia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3D60D77F" w14:textId="40761F1B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14.329.840,00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738090A" w14:textId="0E941864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BBF9FAC" w14:textId="6278760A" w:rsidR="002027F5" w:rsidRPr="002027F5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A.C.E.R. Reggio Emilia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115D5790" w14:textId="425542F0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- Gara ai sensi dell'art. 183 commi 15-20 del D.Lgs. 50/2016 e s.m.i. per l'affidamento in concessione della realizzazione di interventi di riqualificazione ed efficientamento energetico, per la gestione, conduzione e manutenzione degli impianti termici degli edifici residenziali pubblici gestiti da ACER Reggio Emilia</w:t>
            </w:r>
          </w:p>
        </w:tc>
      </w:tr>
      <w:tr w:rsidR="002027F5" w:rsidRPr="00CE3A09" w14:paraId="118DB8A1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31CA1282" w14:textId="2AC4850A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3034C48B" w14:textId="5BF5BAD7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Varese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364CEA0" w14:textId="7D0DB925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14.107.911,00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D57D0EC" w14:textId="1284C7FD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2CF6F73B" w14:textId="0AF8FF05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A.L.E.R. Varese - Como - Monza Brianza - Busto Arsizio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197751E7" w14:textId="0D5C0895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di un contratto di rendimento energetico (EPC) per la riqualificazione energetica degli edifici ERP che possano usufruire sia della misura del PNRR numero 7 investimento 17 sia del contributo conto termico - Cluster 13</w:t>
            </w:r>
          </w:p>
        </w:tc>
      </w:tr>
      <w:tr w:rsidR="002027F5" w:rsidRPr="00CE3A09" w14:paraId="7BE6E5F9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14647C9D" w14:textId="1CF70826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6E0D4FB9" w14:textId="1EC20496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Campobasso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0FB8715C" w14:textId="1436BAC6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14.002.928,43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31E1815B" w14:textId="12A7EDF6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332C5CF9" w14:textId="4F60BA67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I.A.C.P. Provincia di Campobasso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47F778ED" w14:textId="4CDBD88F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efficientamento energetico mediante Finanziamento tramite terzi (FTT) delle strutture di proprietà pubblica - Lotto 3 comparto C PNRR M7 Investimento 17 Repower - regolamento (UE) 2023/435 del 27 febbraio 2023 nonché agli ulteriori incentivi previsti dal Conto Termico</w:t>
            </w:r>
          </w:p>
        </w:tc>
      </w:tr>
      <w:tr w:rsidR="002027F5" w:rsidRPr="00CE3A09" w14:paraId="174F183C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0622CC62" w14:textId="447048F1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00077D95" w14:textId="290FC94E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Bari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3A697686" w14:textId="5DAA89A1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13.939.718,00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AF4D1C3" w14:textId="726ECC96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1D202093" w14:textId="1FAB944D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A.R.C.A. Puglia Centrale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748E6F41" w14:textId="1465008D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 Lgs. 36/2023 per l'affidamento in concessione servizi integrati di efficientamento energetico degli edifici di Arca Puglia Centrale comprensivi di progettazione, realizzazione, conduzione, gestione, manutenzione ordinaria e straordinaria, messa in sicurezza, adeguamento impianti esistenti immobili siti nel comune di Rutigliano, vie: Pietro Nenni, Italia, Berlinguer, San Lorenzo, Capotorto, Cellamare, Tommaso Fiore - PNRR Repower-EU - Missione 7 - Investimento 17 - Lotto 4</w:t>
            </w:r>
          </w:p>
        </w:tc>
      </w:tr>
      <w:tr w:rsidR="002027F5" w:rsidRPr="00CE3A09" w14:paraId="6D0AF47B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08566D40" w14:textId="59E5340F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6A9E7B2" w14:textId="01D2EC01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Bari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6F2A8163" w14:textId="13B4A07B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13.887.076,47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CB29831" w14:textId="137D586B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A8578EC" w14:textId="4AB5C129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A.R.C.A. Puglia Centrale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6D7CEFDD" w14:textId="39C015E4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 Lgs. 36/2023 per l'affidamento in concessione servizi integrati di efficientamento energetico degli edifici di Arca Puglia Centrale comprensivi di progettazione, realizzazione, conduzione, gestione, manutenzione ordinaria e straordinaria, messa in sicurezza, adeguamento impianti esistenti immobili siti nel comune di Casamassima, vie: Pacinotti, Bari, Botticelli, Adelfia - PNRR Repower-EU - Missione 7 - Investimento 17 - Lotto 31</w:t>
            </w:r>
          </w:p>
        </w:tc>
      </w:tr>
      <w:tr w:rsidR="002027F5" w:rsidRPr="00CE3A09" w14:paraId="4A9912B9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6DC997A4" w14:textId="027AEDA1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69CB7107" w14:textId="1914970F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Cosenza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3CBBFC86" w14:textId="45F3DC03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13.767.759,77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12D37880" w14:textId="374C3675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55C2757B" w14:textId="01D1F868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A.T.E.R.P. Calabria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2021C541" w14:textId="6F334F59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per gli interventi di efficientamento energetico - Lotto CS08 - Fondi PNRR Misura M7 Investimento 17 REPowerEU Riferimento procedura : G00492</w:t>
            </w:r>
          </w:p>
        </w:tc>
      </w:tr>
      <w:tr w:rsidR="002027F5" w:rsidRPr="00CE3A09" w14:paraId="6966BFAA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3592A4EA" w14:textId="3C06DCFF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55CD8571" w14:textId="1E77F190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Campobasso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885111F" w14:textId="7A7ADED3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13.739.676,33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33EEC0A2" w14:textId="56C349B9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6960CFAE" w14:textId="1CF02ED4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I.A.C.P. Provincia di Campobasso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420C3554" w14:textId="45412EB7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in 4 lotti - efficientamento energetico mediante Finanziamento tramite terzi (FTT) delle strutture di proprietà pubblica - Lotto 4 comparto D PNRR M7 Investimento 17 Repower - regolamento (UE) 2023/435 del 27 febbraio 2023 nonché agli ulteriori incentivi previsti dal Conto Termico</w:t>
            </w:r>
          </w:p>
        </w:tc>
      </w:tr>
      <w:tr w:rsidR="002027F5" w:rsidRPr="00CE3A09" w14:paraId="31D97AB7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7149D32E" w14:textId="4E325D2D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38378A0A" w14:textId="70AA090E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Varese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5B78510" w14:textId="462A517A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13.657.989,00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2C789214" w14:textId="608484AB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2888C5E2" w14:textId="56E27BAC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A.L.E.R. Varese - Como - Monza Brianza - Busto Arsizio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221C46EB" w14:textId="49AF505F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 3/2026 - Project financing – Gara ai sensi 193 del D.Lgs. 36/2023 per l'affidamento in concessione di un contratto di rendimento energetico (EPC) per la riqualificazione energetica degli edifici ERP che possano usufruire sia della misura del PNRR numero 7 investimento 17 sia del contributo conto termico - Cluster 7 - CUI L00214310120202600021</w:t>
            </w:r>
          </w:p>
        </w:tc>
      </w:tr>
      <w:tr w:rsidR="002027F5" w:rsidRPr="00CE3A09" w14:paraId="02BA0309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dotted" w:sz="4" w:space="0" w:color="BFBFBF" w:themeColor="background1" w:themeShade="BF"/>
            </w:tcBorders>
            <w:vAlign w:val="center"/>
          </w:tcPr>
          <w:p w14:paraId="3EFD96D2" w14:textId="375DC339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218FBC6D" w14:textId="65AB3303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Catania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223C55AD" w14:textId="73D0E682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13.306.507,17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FAF8A89" w14:textId="30280310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13/03/2026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0C62AEEC" w14:textId="0A0A3DC7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I.A.C.P. Provincia di Catania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nil"/>
            </w:tcBorders>
            <w:vAlign w:val="center"/>
          </w:tcPr>
          <w:p w14:paraId="40DD3EAB" w14:textId="45F0C147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dell'efficientamento energetico del patrimonio immobiliare di Edilizia Residenziale Pubblica (ERP) di proprietà dello I.A.C.P. di Catania, attraverso il ricorso alla Misura PNRR REPowerEU Missione 7 Investimento 17 per n. 3 edifici ERP siti in provincia di Catania a Adrano in via Pasquale S. Neri 2 (cod. plesso AR019, progr. costrutt. 176/CT, 24 alloggi), a Grammichele in via G. Costa 1 (cod. plesso GR011, progr. costrutt. 197/CT, 89 alloggi) e a S.M. di Licodia in via Papa Paolo VI (cod. plesso SM004, progr. costrutt. 75/CT, 19 alloggi)</w:t>
            </w:r>
          </w:p>
        </w:tc>
      </w:tr>
      <w:tr w:rsidR="002027F5" w:rsidRPr="00CE3A09" w14:paraId="103EF8AD" w14:textId="77777777" w:rsidTr="002027F5">
        <w:trPr>
          <w:trHeight w:val="20"/>
        </w:trPr>
        <w:tc>
          <w:tcPr>
            <w:tcW w:w="438" w:type="pct"/>
            <w:tcBorders>
              <w:top w:val="dotted" w:sz="4" w:space="0" w:color="BFBFBF" w:themeColor="background1" w:themeShade="BF"/>
              <w:left w:val="nil"/>
              <w:bottom w:val="single" w:sz="24" w:space="0" w:color="BFBFBF" w:themeColor="background1" w:themeShade="BF"/>
            </w:tcBorders>
            <w:vAlign w:val="center"/>
          </w:tcPr>
          <w:p w14:paraId="0D1A4B61" w14:textId="392ECB53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547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44CA7C50" w14:textId="6276A9E3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Novara</w:t>
            </w:r>
          </w:p>
        </w:tc>
        <w:tc>
          <w:tcPr>
            <w:tcW w:w="601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270FEC1F" w14:textId="7D6057FB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7.347.541,18</w:t>
            </w:r>
          </w:p>
        </w:tc>
        <w:tc>
          <w:tcPr>
            <w:tcW w:w="720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28E219AF" w14:textId="741C3550" w:rsidR="002027F5" w:rsidRPr="00E93050" w:rsidRDefault="002027F5" w:rsidP="002027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09/04/2026</w:t>
            </w:r>
          </w:p>
        </w:tc>
        <w:tc>
          <w:tcPr>
            <w:tcW w:w="647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</w:tcBorders>
            <w:vAlign w:val="center"/>
          </w:tcPr>
          <w:p w14:paraId="05001FCD" w14:textId="79362516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A.T.C. Piemonte Nord</w:t>
            </w:r>
          </w:p>
        </w:tc>
        <w:tc>
          <w:tcPr>
            <w:tcW w:w="2047" w:type="pct"/>
            <w:tcBorders>
              <w:top w:val="dotted" w:sz="4" w:space="0" w:color="BFBFBF" w:themeColor="background1" w:themeShade="BF"/>
              <w:bottom w:val="single" w:sz="24" w:space="0" w:color="BFBFBF" w:themeColor="background1" w:themeShade="BF"/>
              <w:right w:val="nil"/>
            </w:tcBorders>
            <w:vAlign w:val="center"/>
          </w:tcPr>
          <w:p w14:paraId="70D0AB0D" w14:textId="2D39B3E8" w:rsidR="002027F5" w:rsidRPr="00E93050" w:rsidRDefault="002027F5" w:rsidP="002027F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Project financing – Gara ai sensi 193 del D.Lgs. 36/2023 per l'affidamento in concessione dei servizi di efficientamento energetico degli edifici di proprietà della Agenzia Territoriale per la Casa del Piemonte Nord – comprensivi di progettazione, realizzazione degli interventi di riqualificazione energetica ed edilizia nonché, conduzione, gestione e manutenzione ordinaria e straordinaria degli impianti - App. 9-2026</w:t>
            </w:r>
          </w:p>
        </w:tc>
      </w:tr>
    </w:tbl>
    <w:p w14:paraId="3BF6ADCF" w14:textId="67F1838F" w:rsidR="00B36A9A" w:rsidRPr="00CE3A09" w:rsidRDefault="00BE484B" w:rsidP="00C5356E">
      <w:pPr>
        <w:tabs>
          <w:tab w:val="left" w:pos="11101"/>
        </w:tabs>
        <w:spacing w:after="0" w:line="240" w:lineRule="auto"/>
        <w:rPr>
          <w:rFonts w:cstheme="minorHAnsi"/>
        </w:rPr>
      </w:pPr>
      <w:r w:rsidRPr="00CE3A09">
        <w:rPr>
          <w:rFonts w:eastAsia="Times New Roman" w:cstheme="minorHAnsi"/>
          <w:noProof w:val="0"/>
          <w:kern w:val="0"/>
          <w14:ligatures w14:val="none"/>
        </w:rPr>
        <w:t xml:space="preserve">Fonte: </w:t>
      </w:r>
      <w:r w:rsidR="00E93050" w:rsidRPr="00E93050">
        <w:rPr>
          <w:rFonts w:eastAsia="Times New Roman" w:cstheme="minorHAnsi"/>
          <w:noProof w:val="0"/>
          <w:kern w:val="0"/>
          <w14:ligatures w14:val="none"/>
        </w:rPr>
        <w:t>CRESME Europa Servizi - Osservatorio Nazionale sul PPP</w:t>
      </w:r>
    </w:p>
    <w:sectPr w:rsidR="00B36A9A" w:rsidRPr="00CE3A09" w:rsidSect="00AD7D87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87"/>
    <w:rsid w:val="00011B59"/>
    <w:rsid w:val="00013A44"/>
    <w:rsid w:val="00022600"/>
    <w:rsid w:val="00024B28"/>
    <w:rsid w:val="00034BA0"/>
    <w:rsid w:val="00070EEA"/>
    <w:rsid w:val="00086FAC"/>
    <w:rsid w:val="000912C8"/>
    <w:rsid w:val="000D23B7"/>
    <w:rsid w:val="00124514"/>
    <w:rsid w:val="00132D9A"/>
    <w:rsid w:val="001472C8"/>
    <w:rsid w:val="00152DCE"/>
    <w:rsid w:val="001548E2"/>
    <w:rsid w:val="001709BB"/>
    <w:rsid w:val="001A0057"/>
    <w:rsid w:val="001C6C1B"/>
    <w:rsid w:val="001E1112"/>
    <w:rsid w:val="001E5091"/>
    <w:rsid w:val="002027F5"/>
    <w:rsid w:val="00212506"/>
    <w:rsid w:val="00220990"/>
    <w:rsid w:val="00225B5B"/>
    <w:rsid w:val="002B265E"/>
    <w:rsid w:val="002C2A9A"/>
    <w:rsid w:val="002D417D"/>
    <w:rsid w:val="002D66AA"/>
    <w:rsid w:val="002D6B7D"/>
    <w:rsid w:val="00301BE3"/>
    <w:rsid w:val="0032700D"/>
    <w:rsid w:val="00331BB1"/>
    <w:rsid w:val="0038012F"/>
    <w:rsid w:val="0038789C"/>
    <w:rsid w:val="0039263E"/>
    <w:rsid w:val="00392D79"/>
    <w:rsid w:val="00396EFB"/>
    <w:rsid w:val="003C62AB"/>
    <w:rsid w:val="003E2B00"/>
    <w:rsid w:val="003E4526"/>
    <w:rsid w:val="003E5E42"/>
    <w:rsid w:val="0040469C"/>
    <w:rsid w:val="00425326"/>
    <w:rsid w:val="00453A41"/>
    <w:rsid w:val="00514329"/>
    <w:rsid w:val="00514D28"/>
    <w:rsid w:val="005664AA"/>
    <w:rsid w:val="0056738B"/>
    <w:rsid w:val="0058767D"/>
    <w:rsid w:val="005A4601"/>
    <w:rsid w:val="005A5800"/>
    <w:rsid w:val="005B3D7B"/>
    <w:rsid w:val="005C4C89"/>
    <w:rsid w:val="00603D03"/>
    <w:rsid w:val="0061177F"/>
    <w:rsid w:val="00612200"/>
    <w:rsid w:val="006427C1"/>
    <w:rsid w:val="00666792"/>
    <w:rsid w:val="00681AD3"/>
    <w:rsid w:val="006A1C3E"/>
    <w:rsid w:val="006A2A32"/>
    <w:rsid w:val="006B6B27"/>
    <w:rsid w:val="006D37F3"/>
    <w:rsid w:val="006F663C"/>
    <w:rsid w:val="00704682"/>
    <w:rsid w:val="007103C2"/>
    <w:rsid w:val="007157F6"/>
    <w:rsid w:val="00734687"/>
    <w:rsid w:val="007358E4"/>
    <w:rsid w:val="007606ED"/>
    <w:rsid w:val="007D5EAE"/>
    <w:rsid w:val="007D7EDD"/>
    <w:rsid w:val="00801014"/>
    <w:rsid w:val="00804214"/>
    <w:rsid w:val="00806B3C"/>
    <w:rsid w:val="00820AD6"/>
    <w:rsid w:val="008533EA"/>
    <w:rsid w:val="0089490D"/>
    <w:rsid w:val="008B3C0A"/>
    <w:rsid w:val="008B696E"/>
    <w:rsid w:val="008C06BF"/>
    <w:rsid w:val="008E2EBE"/>
    <w:rsid w:val="00906DBE"/>
    <w:rsid w:val="00917C5F"/>
    <w:rsid w:val="00936872"/>
    <w:rsid w:val="009858CF"/>
    <w:rsid w:val="009A1A9B"/>
    <w:rsid w:val="009F490F"/>
    <w:rsid w:val="00A12EAB"/>
    <w:rsid w:val="00A477F0"/>
    <w:rsid w:val="00A6502B"/>
    <w:rsid w:val="00A72F02"/>
    <w:rsid w:val="00A849EE"/>
    <w:rsid w:val="00A91034"/>
    <w:rsid w:val="00AC46A2"/>
    <w:rsid w:val="00AD108D"/>
    <w:rsid w:val="00AD7D87"/>
    <w:rsid w:val="00B36A9A"/>
    <w:rsid w:val="00B64495"/>
    <w:rsid w:val="00BA500C"/>
    <w:rsid w:val="00BB7A45"/>
    <w:rsid w:val="00BD35F9"/>
    <w:rsid w:val="00BD6AD7"/>
    <w:rsid w:val="00BE484B"/>
    <w:rsid w:val="00C11B2F"/>
    <w:rsid w:val="00C32EB0"/>
    <w:rsid w:val="00C34860"/>
    <w:rsid w:val="00C5356E"/>
    <w:rsid w:val="00C64E5D"/>
    <w:rsid w:val="00C7592D"/>
    <w:rsid w:val="00CE3A09"/>
    <w:rsid w:val="00DC4250"/>
    <w:rsid w:val="00DE2C24"/>
    <w:rsid w:val="00DF6955"/>
    <w:rsid w:val="00E05930"/>
    <w:rsid w:val="00E316E3"/>
    <w:rsid w:val="00E43BEF"/>
    <w:rsid w:val="00E45A5D"/>
    <w:rsid w:val="00E45FCE"/>
    <w:rsid w:val="00E471F6"/>
    <w:rsid w:val="00E673DD"/>
    <w:rsid w:val="00E81EB2"/>
    <w:rsid w:val="00E84F0C"/>
    <w:rsid w:val="00E85D78"/>
    <w:rsid w:val="00E93050"/>
    <w:rsid w:val="00EA4715"/>
    <w:rsid w:val="00EB0A0C"/>
    <w:rsid w:val="00EE1A68"/>
    <w:rsid w:val="00F61F1B"/>
    <w:rsid w:val="00F641B0"/>
    <w:rsid w:val="00F66DC9"/>
    <w:rsid w:val="00F77F76"/>
    <w:rsid w:val="00F902AB"/>
    <w:rsid w:val="00F963DB"/>
    <w:rsid w:val="00FC1F76"/>
    <w:rsid w:val="00FC2031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1FA7"/>
  <w15:chartTrackingRefBased/>
  <w15:docId w15:val="{2A929CD5-229E-4CB1-9251-72EB88FD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7D87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D7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7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D7D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D7D87"/>
    <w:rPr>
      <w:rFonts w:eastAsiaTheme="majorEastAsia" w:cstheme="majorBidi"/>
      <w:noProof/>
      <w:color w:val="2F5496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7D87"/>
    <w:rPr>
      <w:rFonts w:eastAsiaTheme="majorEastAsia" w:cstheme="majorBidi"/>
      <w:i/>
      <w:iCs/>
      <w:noProof/>
      <w:color w:val="2F5496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7D87"/>
    <w:rPr>
      <w:rFonts w:eastAsiaTheme="majorEastAsia" w:cstheme="majorBidi"/>
      <w:noProof/>
      <w:color w:val="2F5496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7D87"/>
    <w:rPr>
      <w:rFonts w:eastAsiaTheme="majorEastAsia" w:cstheme="majorBidi"/>
      <w:i/>
      <w:iCs/>
      <w:noProof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7D87"/>
    <w:rPr>
      <w:rFonts w:eastAsiaTheme="majorEastAsia" w:cstheme="majorBidi"/>
      <w:noProof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7D87"/>
    <w:rPr>
      <w:rFonts w:eastAsiaTheme="majorEastAsia" w:cstheme="majorBidi"/>
      <w:i/>
      <w:iCs/>
      <w:noProof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7D87"/>
    <w:rPr>
      <w:rFonts w:eastAsiaTheme="majorEastAsia" w:cstheme="majorBidi"/>
      <w:noProof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7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7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7D87"/>
    <w:rPr>
      <w:i/>
      <w:iCs/>
      <w:noProof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AD7D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7D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7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7D87"/>
    <w:rPr>
      <w:i/>
      <w:iCs/>
      <w:noProof/>
      <w:color w:val="2F5496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AD7D87"/>
    <w:rPr>
      <w:b/>
      <w:bCs/>
      <w:smallCaps/>
      <w:color w:val="2F5496" w:themeColor="accent1" w:themeShade="BF"/>
      <w:spacing w:val="5"/>
    </w:rPr>
  </w:style>
  <w:style w:type="paragraph" w:customStyle="1" w:styleId="fontec">
    <w:name w:val="fonte_c"/>
    <w:basedOn w:val="Normale"/>
    <w:next w:val="Normale"/>
    <w:qFormat/>
    <w:rsid w:val="00AD7D87"/>
    <w:pPr>
      <w:spacing w:after="0" w:line="240" w:lineRule="auto"/>
      <w:jc w:val="both"/>
    </w:pPr>
    <w:rPr>
      <w:rFonts w:cstheme="minorHAnsi"/>
      <w:i/>
      <w:noProof w:val="0"/>
      <w:color w:val="000000" w:themeColor="text1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1D9D-30B2-4500-9AE3-C4FA2000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2409</Words>
  <Characters>14795</Characters>
  <Application>Microsoft Office Word</Application>
  <DocSecurity>0</DocSecurity>
  <Lines>547</Lines>
  <Paragraphs>249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Tascedda</dc:creator>
  <cp:keywords/>
  <dc:description/>
  <cp:lastModifiedBy>Giorgio Santilli</cp:lastModifiedBy>
  <cp:revision>2</cp:revision>
  <dcterms:created xsi:type="dcterms:W3CDTF">2026-03-08T22:49:00Z</dcterms:created>
  <dcterms:modified xsi:type="dcterms:W3CDTF">2026-03-08T22:49:00Z</dcterms:modified>
</cp:coreProperties>
</file>