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0A958612"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w:t>
      </w:r>
      <w:r w:rsidR="0061177F">
        <w:rPr>
          <w:b/>
          <w:bCs/>
          <w:color w:val="auto"/>
          <w:sz w:val="22"/>
          <w:szCs w:val="22"/>
        </w:rPr>
        <w:t xml:space="preserve">dal </w:t>
      </w:r>
      <w:r w:rsidR="0038012F">
        <w:rPr>
          <w:b/>
          <w:bCs/>
          <w:color w:val="auto"/>
          <w:sz w:val="22"/>
          <w:szCs w:val="22"/>
        </w:rPr>
        <w:t>1</w:t>
      </w:r>
      <w:r w:rsidR="00124514">
        <w:rPr>
          <w:b/>
          <w:bCs/>
          <w:color w:val="auto"/>
          <w:sz w:val="22"/>
          <w:szCs w:val="22"/>
        </w:rPr>
        <w:t>7</w:t>
      </w:r>
      <w:r w:rsidR="0038012F">
        <w:rPr>
          <w:b/>
          <w:bCs/>
          <w:color w:val="auto"/>
          <w:sz w:val="22"/>
          <w:szCs w:val="22"/>
        </w:rPr>
        <w:t xml:space="preserve"> al</w:t>
      </w:r>
      <w:r w:rsidR="0061177F">
        <w:rPr>
          <w:b/>
          <w:bCs/>
          <w:color w:val="auto"/>
          <w:sz w:val="22"/>
          <w:szCs w:val="22"/>
        </w:rPr>
        <w:t xml:space="preserve"> </w:t>
      </w:r>
      <w:r w:rsidR="00124514">
        <w:rPr>
          <w:b/>
          <w:bCs/>
          <w:color w:val="auto"/>
          <w:sz w:val="22"/>
          <w:szCs w:val="22"/>
        </w:rPr>
        <w:t>23</w:t>
      </w:r>
      <w:r w:rsidR="0061177F">
        <w:rPr>
          <w:b/>
          <w:bCs/>
          <w:color w:val="auto"/>
          <w:sz w:val="22"/>
          <w:szCs w:val="22"/>
        </w:rPr>
        <w:t xml:space="preserve"> gennaio 2026</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415"/>
        <w:gridCol w:w="1700"/>
        <w:gridCol w:w="1558"/>
        <w:gridCol w:w="5734"/>
      </w:tblGrid>
      <w:tr w:rsidR="00CE3A09" w:rsidRPr="00CE3A09" w14:paraId="7B686CFC" w14:textId="77777777" w:rsidTr="0061177F">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546"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656"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601" w:type="pct"/>
            <w:tcBorders>
              <w:top w:val="nil"/>
              <w:left w:val="nil"/>
              <w:bottom w:val="nil"/>
              <w:right w:val="nil"/>
            </w:tcBorders>
            <w:shd w:val="clear" w:color="000000" w:fill="FFC000"/>
            <w:vAlign w:val="center"/>
            <w:hideMark/>
          </w:tcPr>
          <w:p w14:paraId="079C7B28"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212" w:type="pct"/>
            <w:tcBorders>
              <w:top w:val="nil"/>
              <w:left w:val="nil"/>
              <w:bottom w:val="nil"/>
              <w:right w:val="nil"/>
            </w:tcBorders>
            <w:shd w:val="clear" w:color="000000" w:fill="FFC000"/>
            <w:vAlign w:val="center"/>
            <w:hideMark/>
          </w:tcPr>
          <w:p w14:paraId="192D56D2" w14:textId="77777777" w:rsidR="008C06BF" w:rsidRPr="00CE3A09" w:rsidRDefault="008C06BF" w:rsidP="00453A41">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124514" w:rsidRPr="00CE3A09" w14:paraId="002C4510" w14:textId="77777777" w:rsidTr="00124514">
        <w:trPr>
          <w:trHeight w:val="567"/>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124514" w:rsidRPr="00FC2BE5" w:rsidRDefault="00124514" w:rsidP="0012451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38C518" w14:textId="20D1A46E" w:rsidR="00124514" w:rsidRPr="00FC2BE5" w:rsidRDefault="00124514" w:rsidP="00124514">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Roma</w:t>
            </w:r>
          </w:p>
        </w:tc>
        <w:tc>
          <w:tcPr>
            <w:tcW w:w="54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350B3B90"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5.100.000,00</w:t>
            </w:r>
          </w:p>
        </w:tc>
        <w:tc>
          <w:tcPr>
            <w:tcW w:w="65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0443E124"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16/02/2026</w:t>
            </w:r>
          </w:p>
        </w:tc>
        <w:tc>
          <w:tcPr>
            <w:tcW w:w="60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783CDCC5"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Roma Servizi per la mobilità Srl di Roma</w:t>
            </w:r>
          </w:p>
        </w:tc>
        <w:tc>
          <w:tcPr>
            <w:tcW w:w="2212"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40A9C5AE"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ID 635 - Accordo Quadro con un solo operatore economico, relativo all'affidamento di servizi di supporto specialistico di Program Manager e Project Manager e Change Management, nonché servizi di supporto alla gestione dei processi e dei progetti Aziendali CUI: S10735431008202500003</w:t>
            </w:r>
          </w:p>
        </w:tc>
      </w:tr>
      <w:tr w:rsidR="00124514" w:rsidRPr="00CE3A09" w14:paraId="6F0ED491" w14:textId="77777777" w:rsidTr="00124514">
        <w:trPr>
          <w:trHeight w:val="56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124514" w:rsidRPr="00FC2BE5" w:rsidRDefault="00124514" w:rsidP="0012451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791FC" w14:textId="5573F206"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3B1F5DE4"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4.073.514,93</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6C63C78F"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23/02/2026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266331F3"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A.M.A. SpA</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27B44CC2"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Affidamento del servizio di attività analitiche per verifica efficienza biofiltrazione, monitoraggio delle emissioni diffuse e della ricaduta circostante</w:t>
            </w:r>
          </w:p>
        </w:tc>
      </w:tr>
      <w:tr w:rsidR="00124514" w:rsidRPr="00CE3A09" w14:paraId="04DB759A"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124514" w:rsidRPr="00FC2BE5" w:rsidRDefault="00124514" w:rsidP="00124514">
            <w:pPr>
              <w:spacing w:after="0" w:line="240" w:lineRule="auto"/>
              <w:jc w:val="center"/>
              <w:rPr>
                <w:rFonts w:cstheme="minorHAnsi"/>
                <w:b/>
                <w:bCs/>
                <w:sz w:val="20"/>
                <w:szCs w:val="20"/>
              </w:rPr>
            </w:pPr>
            <w:r w:rsidRPr="00FC2BE5">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2BB76340" w:rsidR="00124514" w:rsidRPr="00FC2BE5" w:rsidRDefault="00124514" w:rsidP="00124514">
            <w:pPr>
              <w:spacing w:after="0" w:line="240" w:lineRule="auto"/>
              <w:jc w:val="center"/>
              <w:rPr>
                <w:rFonts w:cstheme="minorHAnsi"/>
                <w:sz w:val="20"/>
                <w:szCs w:val="20"/>
              </w:rPr>
            </w:pPr>
            <w:r>
              <w:rPr>
                <w:rFonts w:ascii="Calibri" w:hAnsi="Calibri" w:cs="Calibri"/>
                <w:sz w:val="20"/>
                <w:szCs w:val="20"/>
              </w:rPr>
              <w:t>Rieti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5936C15D" w:rsidR="00124514" w:rsidRPr="00FC2BE5" w:rsidRDefault="00124514" w:rsidP="00124514">
            <w:pPr>
              <w:spacing w:after="0" w:line="240" w:lineRule="auto"/>
              <w:jc w:val="center"/>
              <w:rPr>
                <w:rFonts w:cstheme="minorHAnsi"/>
                <w:sz w:val="20"/>
                <w:szCs w:val="20"/>
              </w:rPr>
            </w:pPr>
            <w:r>
              <w:rPr>
                <w:rFonts w:ascii="Calibri" w:hAnsi="Calibri" w:cs="Calibri"/>
                <w:sz w:val="20"/>
                <w:szCs w:val="20"/>
              </w:rPr>
              <w:t>3.181.584,40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69498A97" w:rsidR="00124514" w:rsidRPr="00FC2BE5" w:rsidRDefault="00124514" w:rsidP="00124514">
            <w:pPr>
              <w:spacing w:after="0" w:line="240" w:lineRule="auto"/>
              <w:jc w:val="center"/>
              <w:rPr>
                <w:rFonts w:cstheme="minorHAnsi"/>
                <w:sz w:val="20"/>
                <w:szCs w:val="20"/>
              </w:rPr>
            </w:pPr>
            <w:r>
              <w:rPr>
                <w:rFonts w:ascii="Calibri" w:hAnsi="Calibri" w:cs="Calibri"/>
                <w:sz w:val="20"/>
                <w:szCs w:val="20"/>
              </w:rPr>
              <w:t>02/02/2026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2B4116BD" w:rsidR="00124514" w:rsidRPr="00FC2BE5" w:rsidRDefault="00124514" w:rsidP="00124514">
            <w:pPr>
              <w:spacing w:after="0" w:line="240" w:lineRule="auto"/>
              <w:rPr>
                <w:rFonts w:cstheme="minorHAnsi"/>
                <w:sz w:val="20"/>
                <w:szCs w:val="20"/>
              </w:rPr>
            </w:pPr>
            <w:r>
              <w:rPr>
                <w:rFonts w:ascii="Calibri" w:hAnsi="Calibri" w:cs="Calibri"/>
                <w:sz w:val="20"/>
                <w:szCs w:val="20"/>
              </w:rPr>
              <w:t>Ufficio Speciale per la Ricostruzione post Sisma 2016 della Regione Lazio</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7DF05BFA" w:rsidR="00124514" w:rsidRPr="00FC2BE5" w:rsidRDefault="00124514" w:rsidP="00124514">
            <w:pPr>
              <w:spacing w:after="0" w:line="240" w:lineRule="auto"/>
              <w:rPr>
                <w:rFonts w:cstheme="minorHAnsi"/>
                <w:sz w:val="20"/>
                <w:szCs w:val="20"/>
              </w:rPr>
            </w:pPr>
            <w:r>
              <w:rPr>
                <w:rFonts w:ascii="Calibri" w:hAnsi="Calibri" w:cs="Calibri"/>
                <w:sz w:val="20"/>
                <w:szCs w:val="20"/>
              </w:rPr>
              <w:t>Bando suddiviso in n. 2 lotti prestazionali ai sensi dell'art. 71 comma 3 del D.lgs. n. 36/2023 per la sottoscrizione, ai sensi dell'art. 59 del citato d.lgs., di accordi quadro di durata quadriennale, con più operatori economici, per l'affidamento dei servizi di verifica della progettazione relativi agli interventi per i quali l'USR svolge il ruolo di Soggetto Attuatore. Lotto 2</w:t>
            </w:r>
          </w:p>
        </w:tc>
      </w:tr>
      <w:tr w:rsidR="00124514" w:rsidRPr="00CE3A09" w14:paraId="79E4D973"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124514" w:rsidRPr="00FC2BE5" w:rsidRDefault="00124514" w:rsidP="0012451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33FEE569"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Barletta-Andria-Trani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0E67346C"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2.832.500,00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0C33538F"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6C1379BE"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A.M.E.T. - Azienda Municipalizzata Elettricità Trasporti di Trani</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21F26D4F"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Gara aperta per il servizio di consulenza e assistenza per la gestione del servizio di distribuzione elettrica di AMET Spa</w:t>
            </w:r>
          </w:p>
        </w:tc>
      </w:tr>
      <w:tr w:rsidR="00124514" w:rsidRPr="00CE3A09" w14:paraId="014D72E1" w14:textId="77777777" w:rsidTr="00124514">
        <w:trPr>
          <w:trHeight w:val="158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124514" w:rsidRPr="00FC2BE5" w:rsidRDefault="00124514" w:rsidP="0012451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0CAEE27F"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Rieti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5CE9EA72"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2.345.001,75</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23A70798"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02/02/2026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4710DA50"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Ufficio Speciale per la Ricostruzione post Sisma 2016 della Regione Lazio</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05D5DB37"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Bando suddiviso in n. 2 lotti prestazionali ai sensi dell'art. 71 comma 3 del D.lgs. n. 36/2023 per la sottoscrizione, ai sensi dell'art. 59 del citato d.lgs., di accordi quadro di durata quadriennale, con più operatori economici, per l'affidamento dei servizi di verifica della progettazione relativi agli interventi per i quali l'USR svolge il ruolo di Soggetto Attuatore. Lotto 1</w:t>
            </w:r>
          </w:p>
        </w:tc>
      </w:tr>
      <w:tr w:rsidR="00124514" w:rsidRPr="00CE3A09" w14:paraId="25BB482E"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124514" w:rsidRPr="00FC2BE5" w:rsidRDefault="00124514" w:rsidP="0012451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1E041" w14:textId="6A17DA2C"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Napoli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050726" w14:textId="6862E5A0"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1.130.000,00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F023C1" w14:textId="45026DBA"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26/02/2026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9892FC" w14:textId="39292890"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G.O.R.I. SPA</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D4B885E" w14:textId="5D33DFA6"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Servizi di rilievi, Modellazione e Progettazione di Fattibilità Tecnico Economica relativi al progetto denominato Comprensorio depurativo Area Nolana</w:t>
            </w:r>
          </w:p>
        </w:tc>
      </w:tr>
      <w:tr w:rsidR="00124514" w:rsidRPr="00CE3A09" w14:paraId="671F0290"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124514" w:rsidRPr="00FC2BE5" w:rsidRDefault="00124514" w:rsidP="0012451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6F635C36" w:rsidR="00124514" w:rsidRPr="00FC2BE5" w:rsidRDefault="00124514" w:rsidP="00124514">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Savona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027D5719"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724.098,88</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481653D7"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02/03/2026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2AAB4732"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Autorità di Sistema Portuale del Mar Ligure Occidentale</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5F22602D"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P.798 - Servizio d'ingegneria per lo sviluppo del P.F.T.E. (per appalto integrato), nonché ai servizi opzionali relativi al coordinatore della sicurezza in fase esecutiva, direttore operativo e di ispettore di cantiere durante l'esecuzione dei lavori, relativamente all'intervento di riqualificazione dell'edificio sito in Via dei Calafati 16 Savona, ex sede AdSP.</w:t>
            </w:r>
          </w:p>
        </w:tc>
      </w:tr>
      <w:tr w:rsidR="00124514" w:rsidRPr="00CE3A09" w14:paraId="4AD43CAC"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124514" w:rsidRPr="00FC2BE5" w:rsidRDefault="00124514" w:rsidP="0012451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lastRenderedPageBreak/>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1145A592"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Foggia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311EC87C"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506.638,29</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209EACB6"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20/02/2026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051DD7E7"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Aeroporti di Puglia SpA </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0ACA47F1"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Bando (PE011089-26) Procedura aperta in modalità telematica per l'affidamento del servizio di ingegneria e architettura per gli incarichi di direzione lavori e coordinatore della sicurezza in fase esecutiva nell'ambito dei lavori di di ampliamento e riqualifica piazzali di sosta aa/mm dell'Aeroporto di Foggia CUP B79C24000170005 Codice Mia: FOG-INV31</w:t>
            </w:r>
          </w:p>
        </w:tc>
      </w:tr>
      <w:tr w:rsidR="00124514" w:rsidRPr="00CE3A09" w14:paraId="404702A2"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124514" w:rsidRPr="00FC2BE5" w:rsidRDefault="00124514" w:rsidP="0012451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0126C013"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Verona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0287CD79"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432.600,00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3D772C83"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17/02/2026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64F07E99"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Acque Veronesi Scarl </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6481DAAF"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Codice gara: AV108/2025 Fascicolo telematico: Tender_8206 Numero appalto ANAC: 32459 RdO cod. rfq_9791 Accordo Quadro per l'affidamento del servizio di verifica misure di terra presso gli impianti di Acque Veronesi s.c.ar.l.</w:t>
            </w:r>
          </w:p>
        </w:tc>
      </w:tr>
      <w:tr w:rsidR="00124514" w:rsidRPr="00CE3A09" w14:paraId="23205E37" w14:textId="77777777" w:rsidTr="00124514">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124514" w:rsidRPr="00FC2BE5" w:rsidRDefault="00124514" w:rsidP="00124514">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33CD1C42"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Imperia</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4DC404A9"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358.280,00</w:t>
            </w:r>
          </w:p>
        </w:tc>
        <w:tc>
          <w:tcPr>
            <w:tcW w:w="65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663518AE" w:rsidR="00124514" w:rsidRPr="00FC2BE5" w:rsidRDefault="00124514" w:rsidP="0012451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20/02/2026</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1CF910AB"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Provincia di Imperia</w:t>
            </w:r>
          </w:p>
        </w:tc>
        <w:tc>
          <w:tcPr>
            <w:tcW w:w="2212" w:type="pct"/>
            <w:tcBorders>
              <w:top w:val="single" w:sz="4" w:space="0" w:color="BFBFBF" w:themeColor="background1" w:themeShade="BF"/>
              <w:left w:val="single" w:sz="4" w:space="0" w:color="BFBFBF" w:themeColor="background1" w:themeShade="BF"/>
              <w:right w:val="nil"/>
            </w:tcBorders>
            <w:vAlign w:val="center"/>
          </w:tcPr>
          <w:p w14:paraId="621D8FBE" w14:textId="3B829671" w:rsidR="00124514" w:rsidRPr="00FC2BE5" w:rsidRDefault="00124514" w:rsidP="00124514">
            <w:pPr>
              <w:spacing w:after="0" w:line="240" w:lineRule="auto"/>
              <w:rPr>
                <w:rFonts w:eastAsia="Times New Roman" w:cstheme="minorHAnsi"/>
                <w:noProof w:val="0"/>
                <w:kern w:val="0"/>
                <w:sz w:val="20"/>
                <w:szCs w:val="20"/>
                <w14:ligatures w14:val="none"/>
              </w:rPr>
            </w:pPr>
            <w:r>
              <w:rPr>
                <w:rFonts w:ascii="Calibri" w:hAnsi="Calibri" w:cs="Calibri"/>
                <w:sz w:val="20"/>
                <w:szCs w:val="20"/>
              </w:rPr>
              <w:t>Affidamento, ai sensi dell'art. 114, comma 8, del D.Lgs. 36/2023, del servizio di direttore dell'esecuzione del contratto (DEC) per il servizio di Trasporto Pubblico Locale affidato dalla Provincia di Imperia dal 1/7/2025 al 30/6/2030.</w:t>
            </w:r>
          </w:p>
        </w:tc>
      </w:tr>
      <w:tr w:rsidR="00CE3A09" w:rsidRPr="00CE3A09" w14:paraId="5D49B6BD" w14:textId="77777777" w:rsidTr="00A91034">
        <w:trPr>
          <w:trHeight w:val="20"/>
        </w:trPr>
        <w:tc>
          <w:tcPr>
            <w:tcW w:w="5000" w:type="pct"/>
            <w:gridSpan w:val="6"/>
            <w:tcBorders>
              <w:left w:val="nil"/>
              <w:right w:val="nil"/>
            </w:tcBorders>
            <w:shd w:val="clear" w:color="auto" w:fill="E7E6E6" w:themeFill="background2"/>
            <w:vAlign w:val="center"/>
          </w:tcPr>
          <w:p w14:paraId="07E7A8F7" w14:textId="6A582D29" w:rsidR="00453A41" w:rsidRPr="001472C8" w:rsidRDefault="001472C8" w:rsidP="00A91034">
            <w:pPr>
              <w:spacing w:after="0" w:line="240" w:lineRule="auto"/>
              <w:jc w:val="both"/>
              <w:rPr>
                <w:rFonts w:eastAsia="Times New Roman" w:cstheme="minorHAnsi"/>
                <w:b/>
                <w:bCs/>
                <w:noProof w:val="0"/>
                <w:kern w:val="0"/>
                <w:sz w:val="20"/>
                <w:szCs w:val="20"/>
                <w:lang w:val="en-US"/>
                <w14:ligatures w14:val="none"/>
              </w:rPr>
            </w:pPr>
            <w:r w:rsidRPr="001472C8">
              <w:rPr>
                <w:rFonts w:eastAsia="Times New Roman" w:cstheme="minorHAnsi"/>
                <w:b/>
                <w:bCs/>
                <w:noProof w:val="0"/>
                <w:kern w:val="0"/>
                <w:sz w:val="20"/>
                <w:szCs w:val="20"/>
                <w:lang w:val="en-US"/>
                <w14:ligatures w14:val="none"/>
              </w:rPr>
              <w:t>ALTRI BANDI</w:t>
            </w:r>
          </w:p>
        </w:tc>
      </w:tr>
      <w:tr w:rsidR="00124514" w:rsidRPr="00CE3A09" w14:paraId="4CBDF39C"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06885000" w:rsidR="00124514" w:rsidRPr="009F490F"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03B4EB6E"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Foggia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1890B81F"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335.000,00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6F7CB79E"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11/03/2026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4605DED2" w:rsidR="00124514" w:rsidRPr="00906DBE" w:rsidRDefault="00124514" w:rsidP="00124514">
            <w:pPr>
              <w:spacing w:after="0" w:line="240" w:lineRule="auto"/>
              <w:rPr>
                <w:rFonts w:cstheme="minorHAnsi"/>
                <w:sz w:val="20"/>
                <w:szCs w:val="20"/>
              </w:rPr>
            </w:pPr>
            <w:r>
              <w:rPr>
                <w:rFonts w:ascii="Calibri" w:hAnsi="Calibri" w:cs="Calibri"/>
                <w:sz w:val="20"/>
                <w:szCs w:val="20"/>
              </w:rPr>
              <w:t>ADISU Puglia</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11CCE1A5" w:rsidR="00124514" w:rsidRPr="00906DBE" w:rsidRDefault="00124514" w:rsidP="00124514">
            <w:pPr>
              <w:spacing w:after="0" w:line="240" w:lineRule="auto"/>
              <w:rPr>
                <w:rFonts w:cstheme="minorHAnsi"/>
                <w:sz w:val="20"/>
                <w:szCs w:val="20"/>
              </w:rPr>
            </w:pPr>
            <w:r>
              <w:rPr>
                <w:rFonts w:ascii="Calibri" w:hAnsi="Calibri" w:cs="Calibri"/>
                <w:sz w:val="20"/>
                <w:szCs w:val="20"/>
              </w:rPr>
              <w:t>Concorso di progettazione in due fasi, per il recupero e la rigenerazione di parte dell'immobile già adibito a Distretto Militare di Foggia, da destinare a residenza universitaria.</w:t>
            </w:r>
          </w:p>
        </w:tc>
      </w:tr>
      <w:tr w:rsidR="00124514" w:rsidRPr="00CE3A09" w14:paraId="2ABD88C7"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A6C732" w14:textId="3671D23D" w:rsidR="00124514" w:rsidRPr="00283E22"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47E4A" w14:textId="20FCBB1F"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Salerno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DAE67" w14:textId="09A9F9CB"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318.608,03</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8973D" w14:textId="3D99FE3D"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23/02/2026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4EAF44" w14:textId="008B13A5" w:rsidR="00124514" w:rsidRPr="00906DBE" w:rsidRDefault="00124514" w:rsidP="00124514">
            <w:pPr>
              <w:spacing w:after="0" w:line="240" w:lineRule="auto"/>
              <w:rPr>
                <w:rFonts w:cstheme="minorHAnsi"/>
                <w:sz w:val="20"/>
                <w:szCs w:val="20"/>
              </w:rPr>
            </w:pPr>
            <w:r>
              <w:rPr>
                <w:rFonts w:ascii="Calibri" w:hAnsi="Calibri" w:cs="Calibri"/>
                <w:sz w:val="20"/>
                <w:szCs w:val="20"/>
              </w:rPr>
              <w:t>Regione Campania</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2A68EB4" w14:textId="1CB75560" w:rsidR="00124514" w:rsidRPr="00906DBE" w:rsidRDefault="00124514" w:rsidP="00124514">
            <w:pPr>
              <w:spacing w:after="0" w:line="240" w:lineRule="auto"/>
              <w:rPr>
                <w:rFonts w:cstheme="minorHAnsi"/>
                <w:sz w:val="20"/>
                <w:szCs w:val="20"/>
              </w:rPr>
            </w:pPr>
            <w:r>
              <w:rPr>
                <w:rFonts w:ascii="Calibri" w:hAnsi="Calibri" w:cs="Calibri"/>
                <w:sz w:val="20"/>
                <w:szCs w:val="20"/>
              </w:rPr>
              <w:t>Conclusione di un accordo quadro quadriennale, suddiviso in tre lotti, con un unico operatore economico per ciascun lotto, ai sensi dell'art.59, comma 3, del d. lgs. n. 36/2023, per lavori e servizi di architettura e ingegneria, relativi alla realizzazione strutturale e impiantistica di immobili, nonché di sistemazioni di aree esterne e di ingegneria naturalistica del progetto pilota Sanza: il Borgo dell'accoglienza (PNNR – m1c3 – investimento 2.1). Lotto 3 Servizi tecnici (D.L. + C.S.E.)</w:t>
            </w:r>
          </w:p>
        </w:tc>
      </w:tr>
      <w:tr w:rsidR="00124514" w:rsidRPr="00CE3A09" w14:paraId="503D44BE"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34F7A9" w14:textId="479B3784" w:rsidR="00124514" w:rsidRPr="00283E22"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DDF2B" w14:textId="17C440DC"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Lecco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7471F" w14:textId="0EECD3E9"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312.802,85</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02336" w14:textId="0A6D9DB8"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16/02/2026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3BC3D" w14:textId="701FD792" w:rsidR="00124514" w:rsidRPr="00906DBE" w:rsidRDefault="00124514" w:rsidP="00124514">
            <w:pPr>
              <w:spacing w:after="0" w:line="240" w:lineRule="auto"/>
              <w:rPr>
                <w:rFonts w:cstheme="minorHAnsi"/>
                <w:sz w:val="20"/>
                <w:szCs w:val="20"/>
              </w:rPr>
            </w:pPr>
            <w:r>
              <w:rPr>
                <w:rFonts w:ascii="Calibri" w:hAnsi="Calibri" w:cs="Calibri"/>
                <w:sz w:val="20"/>
                <w:szCs w:val="20"/>
              </w:rPr>
              <w:t>MEF - Agenzia del Demanio Struttura per la Progettazione</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699401C" w14:textId="2FC15C50" w:rsidR="00124514" w:rsidRPr="00906DBE" w:rsidRDefault="00124514" w:rsidP="00124514">
            <w:pPr>
              <w:spacing w:after="0" w:line="240" w:lineRule="auto"/>
              <w:rPr>
                <w:rFonts w:cstheme="minorHAnsi"/>
                <w:sz w:val="20"/>
                <w:szCs w:val="20"/>
              </w:rPr>
            </w:pPr>
            <w:r>
              <w:rPr>
                <w:rFonts w:ascii="Calibri" w:hAnsi="Calibri" w:cs="Calibri"/>
                <w:sz w:val="20"/>
                <w:szCs w:val="20"/>
              </w:rPr>
              <w:t>Affidamento dei servizi tecnici di direzione lavori e coordinamento della sicurezza in fase di esecuzione dell'intervento di efficientamento Energetico dell'Istituto G. Bertacchi, ubicato nel Comune di Lecco (LC), in Via XI Febbraio n. 6.</w:t>
            </w:r>
          </w:p>
        </w:tc>
      </w:tr>
      <w:tr w:rsidR="00124514" w:rsidRPr="00CE3A09" w14:paraId="64FBD11C"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830D4E" w14:textId="28AD9620" w:rsidR="00124514" w:rsidRPr="00283E22"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252D7" w14:textId="06F2C6E1"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Foggia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0ABFD" w14:textId="4815965F"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289.914,03</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E2F75C" w14:textId="6A3405E5"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23/02/2026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82DDC" w14:textId="5ADE048B" w:rsidR="00124514" w:rsidRPr="00906DBE" w:rsidRDefault="00124514" w:rsidP="00124514">
            <w:pPr>
              <w:spacing w:after="0" w:line="240" w:lineRule="auto"/>
              <w:rPr>
                <w:rFonts w:cstheme="minorHAnsi"/>
                <w:sz w:val="20"/>
                <w:szCs w:val="20"/>
              </w:rPr>
            </w:pPr>
            <w:r>
              <w:rPr>
                <w:rFonts w:ascii="Calibri" w:hAnsi="Calibri" w:cs="Calibri"/>
                <w:sz w:val="20"/>
                <w:szCs w:val="20"/>
              </w:rPr>
              <w:t>MEF - Agenzia del Demanio Struttura per la Progettazione</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E44158F" w14:textId="35FC3DA9" w:rsidR="00124514" w:rsidRPr="00906DBE" w:rsidRDefault="00124514" w:rsidP="00124514">
            <w:pPr>
              <w:spacing w:after="0" w:line="240" w:lineRule="auto"/>
              <w:rPr>
                <w:rFonts w:cstheme="minorHAnsi"/>
                <w:sz w:val="20"/>
                <w:szCs w:val="20"/>
              </w:rPr>
            </w:pPr>
            <w:r>
              <w:rPr>
                <w:rFonts w:ascii="Calibri" w:hAnsi="Calibri" w:cs="Calibri"/>
                <w:sz w:val="20"/>
                <w:szCs w:val="20"/>
              </w:rPr>
              <w:t>Bando suddiviso in n. 3 lotti - Affidamento del servizio di verifica ex art. 42 del D.Lgs. 36/2023 del progetto di fattibilità tecnico-economica e del progetto esecutivo, con metodi di modellazione e gestione informativa BIM e mediante l'uso di materiali e tecniche a ridotto impatto ambientale conformi al D.M. del 23/06/2022, afferenti ai lavori di manutenzione straordinaria di tre edifici scolastici siti nella provincia di Foggia. Lotto 3) I.T.T. ALTAMURA- DAVINCI sede DA VINCI, sito nel Comune di Foggia, in via Imperale n. 1</w:t>
            </w:r>
          </w:p>
        </w:tc>
      </w:tr>
      <w:tr w:rsidR="00124514" w:rsidRPr="00CE3A09" w14:paraId="493C0C4F"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E158B67" w14:textId="266514EE" w:rsidR="00124514" w:rsidRPr="00283E22"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1C9C2" w14:textId="3DCBDA9B"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Torino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F5DB11" w14:textId="7A267401"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289.809,36</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E1C881" w14:textId="387CA45B"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19/02/2026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5F8F1" w14:textId="1A4FD9F3" w:rsidR="00124514" w:rsidRPr="00906DBE" w:rsidRDefault="00124514" w:rsidP="00124514">
            <w:pPr>
              <w:spacing w:after="0" w:line="240" w:lineRule="auto"/>
              <w:rPr>
                <w:rFonts w:cstheme="minorHAnsi"/>
                <w:sz w:val="20"/>
                <w:szCs w:val="20"/>
              </w:rPr>
            </w:pPr>
            <w:r>
              <w:rPr>
                <w:rFonts w:ascii="Calibri" w:hAnsi="Calibri" w:cs="Calibri"/>
                <w:sz w:val="20"/>
                <w:szCs w:val="20"/>
              </w:rPr>
              <w:t>Azienda Ospedaliero - Universitaria San Luigi Gonzaga di Orbassano</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7BC2DF6" w14:textId="4A29FCCB" w:rsidR="00124514" w:rsidRPr="00906DBE" w:rsidRDefault="00124514" w:rsidP="00124514">
            <w:pPr>
              <w:spacing w:after="0" w:line="240" w:lineRule="auto"/>
              <w:rPr>
                <w:rFonts w:cstheme="minorHAnsi"/>
                <w:sz w:val="20"/>
                <w:szCs w:val="20"/>
              </w:rPr>
            </w:pPr>
            <w:r>
              <w:rPr>
                <w:rFonts w:ascii="Calibri" w:hAnsi="Calibri" w:cs="Calibri"/>
                <w:sz w:val="20"/>
                <w:szCs w:val="20"/>
              </w:rPr>
              <w:t>Progettazione di fattibilità tecnico-economica e della progettazione esecutiva compreso il coordinamento della sicurezza in fase di progettazione con l'opzione dell'incarico di direzione lavori e di coordinamento della sicurezza in fase di esecuzione, interventi edili e impiantistici mirati all'adeguamento alla normativa antincendio - interventi di completamento e organizzativi AOU San Luigi Orbassano.</w:t>
            </w:r>
          </w:p>
        </w:tc>
      </w:tr>
      <w:tr w:rsidR="00124514" w:rsidRPr="00CE3A09" w14:paraId="3D2EBCC1"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FB119A7" w14:textId="0EE0B6FF" w:rsidR="00124514" w:rsidRPr="00283E22"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31E52C" w14:textId="234A629B"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Palermo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31AA17" w14:textId="0EECA4BB"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280.249,39</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71DC7" w14:textId="4F2CF092"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02/03/2026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1E4AF1" w14:textId="6B32A683" w:rsidR="00124514" w:rsidRPr="00906DBE" w:rsidRDefault="00124514" w:rsidP="00124514">
            <w:pPr>
              <w:spacing w:after="0" w:line="240" w:lineRule="auto"/>
              <w:rPr>
                <w:rFonts w:cstheme="minorHAnsi"/>
                <w:sz w:val="20"/>
                <w:szCs w:val="20"/>
              </w:rPr>
            </w:pPr>
            <w:r>
              <w:rPr>
                <w:rFonts w:ascii="Calibri" w:hAnsi="Calibri" w:cs="Calibri"/>
                <w:sz w:val="20"/>
                <w:szCs w:val="20"/>
              </w:rPr>
              <w:t xml:space="preserve">Ges.A.P. SpA - Società di Gestione Aeroporto di Palermo </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72DA564" w14:textId="2BA7AF1F" w:rsidR="00124514" w:rsidRPr="00906DBE" w:rsidRDefault="00124514" w:rsidP="00124514">
            <w:pPr>
              <w:spacing w:after="0" w:line="240" w:lineRule="auto"/>
              <w:rPr>
                <w:rFonts w:cstheme="minorHAnsi"/>
                <w:sz w:val="20"/>
                <w:szCs w:val="20"/>
              </w:rPr>
            </w:pPr>
            <w:r>
              <w:rPr>
                <w:rFonts w:ascii="Calibri" w:hAnsi="Calibri" w:cs="Calibri"/>
                <w:sz w:val="20"/>
                <w:szCs w:val="20"/>
              </w:rPr>
              <w:t>Progetto di fattibilità tecnica ed economica, Progetto esecutivo e Coordinamento per la sicurezza in fase di progettazione degli interventi di Manutenzione delle pavimentazioni delle infrastrutture aeronautiche Airport Pavement Management System (APMS).</w:t>
            </w:r>
          </w:p>
        </w:tc>
      </w:tr>
      <w:tr w:rsidR="00124514" w:rsidRPr="00CE3A09" w14:paraId="76CC9EB6"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50C0045" w14:textId="5DD90184" w:rsidR="00124514" w:rsidRPr="00283E22"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732DD5" w14:textId="2ABFDC89"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Foggia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B22B41" w14:textId="435B7B1F"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232.889,44</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324596" w14:textId="3B7266E9"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23/02/2026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A477C3" w14:textId="7AD596A5" w:rsidR="00124514" w:rsidRPr="00906DBE" w:rsidRDefault="00124514" w:rsidP="00124514">
            <w:pPr>
              <w:spacing w:after="0" w:line="240" w:lineRule="auto"/>
              <w:rPr>
                <w:rFonts w:cstheme="minorHAnsi"/>
                <w:sz w:val="20"/>
                <w:szCs w:val="20"/>
              </w:rPr>
            </w:pPr>
            <w:r>
              <w:rPr>
                <w:rFonts w:ascii="Calibri" w:hAnsi="Calibri" w:cs="Calibri"/>
                <w:sz w:val="20"/>
                <w:szCs w:val="20"/>
              </w:rPr>
              <w:t>MEF - Agenzia del Demanio Struttura per la Progettazione</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E935FBC" w14:textId="259D4696" w:rsidR="00124514" w:rsidRPr="00906DBE" w:rsidRDefault="00124514" w:rsidP="00124514">
            <w:pPr>
              <w:spacing w:after="0" w:line="240" w:lineRule="auto"/>
              <w:rPr>
                <w:rFonts w:cstheme="minorHAnsi"/>
                <w:sz w:val="20"/>
                <w:szCs w:val="20"/>
              </w:rPr>
            </w:pPr>
            <w:r>
              <w:rPr>
                <w:rFonts w:ascii="Calibri" w:hAnsi="Calibri" w:cs="Calibri"/>
                <w:sz w:val="20"/>
                <w:szCs w:val="20"/>
              </w:rPr>
              <w:t>Bando suddiviso in n. 3 lotti - Affidamento del servizio di verifica ex art. 42 del D.Lgs. 36/2023 del progetto di fattibilità tecnico-economica e del progetto esecutivo, con metodi di modellazione e gestione informativa BIM e mediante l'uso di materiali e tecniche a ridotto impatto ambientale conformi al D.M. del 23/06/2022, afferenti ai lavori di manutenzione straordinaria di tre edifici scolastici siti nella provincia di Foggia. Lotto 2) Istituto Tecnico Commerciale, per Geometri, Programmatori e Turismo V. Emanuele III, sito nel Comune di Lucera, in via Dante Alighieri n. 12</w:t>
            </w:r>
          </w:p>
        </w:tc>
      </w:tr>
      <w:tr w:rsidR="00124514" w:rsidRPr="00CE3A09" w14:paraId="0841662C"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062B29F" w14:textId="691C1D96" w:rsidR="00124514" w:rsidRPr="00283E22"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6B6324" w14:textId="11D967DA"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Foggia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C72CB4" w14:textId="143B9E32"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229.230,62</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0AB9F4" w14:textId="38560A57"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23/02/2026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8C80D5" w14:textId="751ECC35" w:rsidR="00124514" w:rsidRPr="00906DBE" w:rsidRDefault="00124514" w:rsidP="00124514">
            <w:pPr>
              <w:spacing w:after="0" w:line="240" w:lineRule="auto"/>
              <w:rPr>
                <w:rFonts w:cstheme="minorHAnsi"/>
                <w:sz w:val="20"/>
                <w:szCs w:val="20"/>
              </w:rPr>
            </w:pPr>
            <w:r>
              <w:rPr>
                <w:rFonts w:ascii="Calibri" w:hAnsi="Calibri" w:cs="Calibri"/>
                <w:sz w:val="20"/>
                <w:szCs w:val="20"/>
              </w:rPr>
              <w:t>MEF - Agenzia del Demanio Struttura per la Progettazione</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A375841" w14:textId="16046535" w:rsidR="00124514" w:rsidRPr="00906DBE" w:rsidRDefault="00124514" w:rsidP="00124514">
            <w:pPr>
              <w:spacing w:after="0" w:line="240" w:lineRule="auto"/>
              <w:rPr>
                <w:rFonts w:cstheme="minorHAnsi"/>
                <w:sz w:val="20"/>
                <w:szCs w:val="20"/>
              </w:rPr>
            </w:pPr>
            <w:r>
              <w:rPr>
                <w:rFonts w:ascii="Calibri" w:hAnsi="Calibri" w:cs="Calibri"/>
                <w:sz w:val="20"/>
                <w:szCs w:val="20"/>
              </w:rPr>
              <w:t>Bando suddiviso in n. 3 lotti - Affidamento del servizio di verifica ex art. 42 del D.Lgs. 36/2023 del progetto di fattibilità tecnico-economica e del progetto esecutivo, con metodi di modellazione e gestione informativa BIM e mediante l'uso di materiali e tecniche a ridotto impatto ambientale conformi al D.M. del 23/06/2022, afferenti ai lavori di manutenzione straordinaria di tre edifici scolastici siti nella provincia di Foggia. Lotto 1) Istituto di Istruzione Superiore Einaudi, sito nel Comune di Foggia, in via Napoli n. 103</w:t>
            </w:r>
          </w:p>
        </w:tc>
      </w:tr>
      <w:tr w:rsidR="00124514" w:rsidRPr="00CE3A09" w14:paraId="01D8A44C"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FF94E12" w14:textId="76A7EE43" w:rsidR="00124514" w:rsidRPr="00283E22"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34E933" w14:textId="6837F3BF"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Foggia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E30924" w14:textId="12964A0B"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228.150,00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E28C17" w14:textId="55E22376"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04/02/2026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4F1F2" w14:textId="7D666DD4" w:rsidR="00124514" w:rsidRPr="00906DBE" w:rsidRDefault="00124514" w:rsidP="00124514">
            <w:pPr>
              <w:spacing w:after="0" w:line="240" w:lineRule="auto"/>
              <w:rPr>
                <w:rFonts w:cstheme="minorHAnsi"/>
                <w:sz w:val="20"/>
                <w:szCs w:val="20"/>
              </w:rPr>
            </w:pPr>
            <w:r>
              <w:rPr>
                <w:rFonts w:ascii="Calibri" w:hAnsi="Calibri" w:cs="Calibri"/>
                <w:sz w:val="20"/>
                <w:szCs w:val="20"/>
              </w:rPr>
              <w:t>Comune di San Marco la Catola</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62B578" w14:textId="03A9DC7B" w:rsidR="00124514" w:rsidRPr="00906DBE" w:rsidRDefault="00124514" w:rsidP="00124514">
            <w:pPr>
              <w:spacing w:after="0" w:line="240" w:lineRule="auto"/>
              <w:rPr>
                <w:rFonts w:cstheme="minorHAnsi"/>
                <w:sz w:val="20"/>
                <w:szCs w:val="20"/>
              </w:rPr>
            </w:pPr>
            <w:r>
              <w:rPr>
                <w:rFonts w:ascii="Calibri" w:hAnsi="Calibri" w:cs="Calibri"/>
                <w:sz w:val="20"/>
                <w:szCs w:val="20"/>
              </w:rPr>
              <w:t>Affidamento del servizio di aggiornamento del progetto di fattibilità tecnico economica e di redazione del progetto esecutivo afferente ai lavori di consolidamento centro abitato in località Mattatoio, depuratore e Vallone Malacarne</w:t>
            </w:r>
          </w:p>
        </w:tc>
      </w:tr>
      <w:tr w:rsidR="00124514" w:rsidRPr="00CE3A09" w14:paraId="0D77F0F1"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F23BA11" w14:textId="236C7A53" w:rsidR="00124514" w:rsidRPr="00283E22"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A622CD" w14:textId="7FF02FCC"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Milano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91F05C" w14:textId="4700B555"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214.406,50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BEC3C1" w14:textId="0F7CA44E"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06/02/2026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687DC9" w14:textId="0667610F" w:rsidR="00124514" w:rsidRPr="00906DBE" w:rsidRDefault="00124514" w:rsidP="00124514">
            <w:pPr>
              <w:spacing w:after="0" w:line="240" w:lineRule="auto"/>
              <w:rPr>
                <w:rFonts w:cstheme="minorHAnsi"/>
                <w:sz w:val="20"/>
                <w:szCs w:val="20"/>
              </w:rPr>
            </w:pPr>
            <w:r>
              <w:rPr>
                <w:rFonts w:ascii="Calibri" w:hAnsi="Calibri" w:cs="Calibri"/>
                <w:sz w:val="20"/>
                <w:szCs w:val="20"/>
              </w:rPr>
              <w:t>Principia SpA</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9AE441D" w14:textId="1B5F8CF7" w:rsidR="00124514" w:rsidRPr="00906DBE" w:rsidRDefault="00124514" w:rsidP="00124514">
            <w:pPr>
              <w:spacing w:after="0" w:line="240" w:lineRule="auto"/>
              <w:rPr>
                <w:rFonts w:cstheme="minorHAnsi"/>
                <w:sz w:val="20"/>
                <w:szCs w:val="20"/>
              </w:rPr>
            </w:pPr>
            <w:r>
              <w:rPr>
                <w:rFonts w:ascii="Calibri" w:hAnsi="Calibri" w:cs="Calibri"/>
                <w:sz w:val="20"/>
                <w:szCs w:val="20"/>
              </w:rPr>
              <w:t>Manifestazione di interesse per l'individuazione di operatori economici da invitare alla procedura negoziata ai sensi dell'art. 50 comma 1 lett. c) D.lgs 36/2023 per l'affidamento del servizio di supporto tecnico specialistico per l'esecuzione dei monitoraggi previsti dal piano di monitoraggio della mobilità nonchè analisi modellistiche della mobilità relative al progetto MIND.</w:t>
            </w:r>
          </w:p>
        </w:tc>
      </w:tr>
      <w:tr w:rsidR="00124514" w:rsidRPr="00CE3A09" w14:paraId="091630E5"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48CBB42" w14:textId="1ECCC416" w:rsidR="00124514" w:rsidRPr="009F490F"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8BA4D" w14:textId="5B897496"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Foggia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100865" w14:textId="1C7B3518"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211.090,00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EDE28" w14:textId="3BF148A2"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25/02/2026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DB212" w14:textId="665F1010" w:rsidR="00124514" w:rsidRPr="00906DBE" w:rsidRDefault="00124514" w:rsidP="00124514">
            <w:pPr>
              <w:spacing w:after="0" w:line="240" w:lineRule="auto"/>
              <w:rPr>
                <w:rFonts w:cstheme="minorHAnsi"/>
                <w:sz w:val="20"/>
                <w:szCs w:val="20"/>
              </w:rPr>
            </w:pPr>
            <w:r>
              <w:rPr>
                <w:rFonts w:ascii="Calibri" w:hAnsi="Calibri" w:cs="Calibri"/>
                <w:sz w:val="20"/>
                <w:szCs w:val="20"/>
              </w:rPr>
              <w:t>Comune di Castelluccio Valmaggiore</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E53B07" w14:textId="36F27800" w:rsidR="00124514" w:rsidRPr="00906DBE" w:rsidRDefault="00124514" w:rsidP="00124514">
            <w:pPr>
              <w:spacing w:after="0" w:line="240" w:lineRule="auto"/>
              <w:rPr>
                <w:rFonts w:cstheme="minorHAnsi"/>
                <w:sz w:val="20"/>
                <w:szCs w:val="20"/>
              </w:rPr>
            </w:pPr>
            <w:r>
              <w:rPr>
                <w:rFonts w:ascii="Calibri" w:hAnsi="Calibri" w:cs="Calibri"/>
                <w:sz w:val="20"/>
                <w:szCs w:val="20"/>
              </w:rPr>
              <w:t>Procedura aperta per l'affidamento del servizio di supporto tecnico alla gestione, monitoraggio e controllo della strategia dell'area interna Monti Dauni a Valere su APQ Accordo di Programma Quadro Strategia dell'area interna dei Monti Dauni.</w:t>
            </w:r>
          </w:p>
        </w:tc>
      </w:tr>
      <w:tr w:rsidR="00124514" w:rsidRPr="00CE3A09" w14:paraId="2AF479B9"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A914402" w14:textId="6C5B598D" w:rsidR="00124514" w:rsidRPr="009F490F"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B00C8" w14:textId="023D625D"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Ancona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89C802" w14:textId="1A98D879"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208.042,83</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AB5EB" w14:textId="6B5F45E6"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26/02/2026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1ACE6" w14:textId="21B9FB4D" w:rsidR="00124514" w:rsidRPr="00906DBE" w:rsidRDefault="00124514" w:rsidP="00124514">
            <w:pPr>
              <w:spacing w:after="0" w:line="240" w:lineRule="auto"/>
              <w:rPr>
                <w:rFonts w:cstheme="minorHAnsi"/>
                <w:sz w:val="20"/>
                <w:szCs w:val="20"/>
              </w:rPr>
            </w:pPr>
            <w:r>
              <w:rPr>
                <w:rFonts w:ascii="Calibri" w:hAnsi="Calibri" w:cs="Calibri"/>
                <w:sz w:val="20"/>
                <w:szCs w:val="20"/>
              </w:rPr>
              <w:t>Comune di Osimo</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42B3B1" w14:textId="1BDED77A" w:rsidR="00124514" w:rsidRPr="00906DBE" w:rsidRDefault="00124514" w:rsidP="00124514">
            <w:pPr>
              <w:spacing w:after="0" w:line="240" w:lineRule="auto"/>
              <w:rPr>
                <w:rFonts w:cstheme="minorHAnsi"/>
                <w:sz w:val="20"/>
                <w:szCs w:val="20"/>
              </w:rPr>
            </w:pPr>
            <w:r>
              <w:rPr>
                <w:rFonts w:ascii="Calibri" w:hAnsi="Calibri" w:cs="Calibri"/>
                <w:sz w:val="20"/>
                <w:szCs w:val="20"/>
              </w:rPr>
              <w:t>servizi di architettura e ingegneria inerenti la progettazione di fattibilità tecnica ed economica (PFTE), coordinamento della sicurezza in fase di progettazione (CSP), concernente l'intervento di revisione generale ventennale e fornitura nuovo azionamento elettrico del Tiramisù ascensore inclinato a due linee, con riserva sull'affidamento di direzione lavori e coordinamento della sicurezza in fase di esecuzione.</w:t>
            </w:r>
          </w:p>
        </w:tc>
      </w:tr>
      <w:tr w:rsidR="00124514" w:rsidRPr="00CE3A09" w14:paraId="211E6508" w14:textId="77777777" w:rsidTr="0012451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11925A" w14:textId="6E593913" w:rsidR="00124514" w:rsidRPr="009F490F"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84928" w14:textId="5EB69DE6"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Genova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B61CB" w14:textId="580373AB"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174.520,32</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336F8F" w14:textId="210BB70F" w:rsidR="00124514" w:rsidRPr="00906DBE" w:rsidRDefault="00124514" w:rsidP="00124514">
            <w:pPr>
              <w:spacing w:after="0" w:line="240" w:lineRule="auto"/>
              <w:jc w:val="center"/>
              <w:rPr>
                <w:rFonts w:cstheme="minorHAnsi"/>
                <w:sz w:val="20"/>
                <w:szCs w:val="20"/>
              </w:rPr>
            </w:pPr>
            <w:r>
              <w:rPr>
                <w:rFonts w:ascii="Calibri" w:hAnsi="Calibri" w:cs="Calibri"/>
                <w:sz w:val="20"/>
                <w:szCs w:val="20"/>
              </w:rPr>
              <w:t>23/02/2026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4B6703" w14:textId="4C9243D5" w:rsidR="00124514" w:rsidRPr="00906DBE" w:rsidRDefault="00124514" w:rsidP="00124514">
            <w:pPr>
              <w:spacing w:after="0" w:line="240" w:lineRule="auto"/>
              <w:rPr>
                <w:rFonts w:cstheme="minorHAnsi"/>
                <w:sz w:val="20"/>
                <w:szCs w:val="20"/>
              </w:rPr>
            </w:pPr>
            <w:r>
              <w:rPr>
                <w:rFonts w:ascii="Calibri" w:hAnsi="Calibri" w:cs="Calibri"/>
                <w:sz w:val="20"/>
                <w:szCs w:val="20"/>
              </w:rPr>
              <w:t>I.R.E. SpA - Infrastrutture Recupero Energia Agenzia Regionale Ligure</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FBBC26B" w14:textId="38C18C8C" w:rsidR="00124514" w:rsidRPr="00906DBE" w:rsidRDefault="00124514" w:rsidP="00124514">
            <w:pPr>
              <w:spacing w:after="0" w:line="240" w:lineRule="auto"/>
              <w:rPr>
                <w:rFonts w:cstheme="minorHAnsi"/>
                <w:sz w:val="20"/>
                <w:szCs w:val="20"/>
              </w:rPr>
            </w:pPr>
            <w:r>
              <w:rPr>
                <w:rFonts w:ascii="Calibri" w:hAnsi="Calibri" w:cs="Calibri"/>
                <w:sz w:val="20"/>
                <w:szCs w:val="20"/>
              </w:rPr>
              <w:t>Bando suddiviso in n. 4 lotti - Affidamento servizio di tecnico di ispezione degli impianti afferenti all'ambito energetico nella disponibilità delle strutture sanitarie liguri per il periodo 2026-2032 con opzione fino al 2034 - Lotto da I a IV. Lotto 1) TIM Ponente</w:t>
            </w:r>
          </w:p>
        </w:tc>
      </w:tr>
      <w:tr w:rsidR="00124514" w:rsidRPr="00124514" w14:paraId="7B7161FD" w14:textId="77777777" w:rsidTr="00124514">
        <w:trPr>
          <w:trHeight w:val="20"/>
        </w:trPr>
        <w:tc>
          <w:tcPr>
            <w:tcW w:w="438" w:type="pct"/>
            <w:tcBorders>
              <w:top w:val="single" w:sz="4" w:space="0" w:color="BFBFBF" w:themeColor="background1" w:themeShade="BF"/>
              <w:left w:val="nil"/>
              <w:bottom w:val="dotted" w:sz="4" w:space="0" w:color="BFBFBF" w:themeColor="background1" w:themeShade="BF"/>
            </w:tcBorders>
            <w:vAlign w:val="center"/>
          </w:tcPr>
          <w:p w14:paraId="1BFDD213" w14:textId="6FEF6D0F" w:rsidR="00124514" w:rsidRPr="00283E22"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bottom w:val="dotted" w:sz="4" w:space="0" w:color="BFBFBF" w:themeColor="background1" w:themeShade="BF"/>
            </w:tcBorders>
            <w:vAlign w:val="center"/>
          </w:tcPr>
          <w:p w14:paraId="7370ED4E" w14:textId="7439B6B1" w:rsidR="00124514" w:rsidRPr="00124514" w:rsidRDefault="00124514" w:rsidP="00124514">
            <w:pPr>
              <w:spacing w:after="0" w:line="240" w:lineRule="auto"/>
              <w:jc w:val="center"/>
              <w:rPr>
                <w:rFonts w:cstheme="minorHAnsi"/>
                <w:sz w:val="20"/>
                <w:szCs w:val="20"/>
              </w:rPr>
            </w:pPr>
            <w:r w:rsidRPr="00124514">
              <w:rPr>
                <w:rFonts w:cstheme="minorHAnsi"/>
                <w:sz w:val="20"/>
                <w:szCs w:val="20"/>
              </w:rPr>
              <w:t>Genova</w:t>
            </w:r>
          </w:p>
        </w:tc>
        <w:tc>
          <w:tcPr>
            <w:tcW w:w="546" w:type="pct"/>
            <w:tcBorders>
              <w:top w:val="single" w:sz="4" w:space="0" w:color="BFBFBF" w:themeColor="background1" w:themeShade="BF"/>
              <w:bottom w:val="dotted" w:sz="4" w:space="0" w:color="BFBFBF" w:themeColor="background1" w:themeShade="BF"/>
            </w:tcBorders>
            <w:vAlign w:val="center"/>
          </w:tcPr>
          <w:p w14:paraId="4E4CB156" w14:textId="65228A5A" w:rsidR="00124514" w:rsidRPr="00124514" w:rsidRDefault="00124514" w:rsidP="00124514">
            <w:pPr>
              <w:spacing w:after="0" w:line="240" w:lineRule="auto"/>
              <w:jc w:val="center"/>
              <w:rPr>
                <w:rFonts w:cstheme="minorHAnsi"/>
                <w:sz w:val="20"/>
                <w:szCs w:val="20"/>
              </w:rPr>
            </w:pPr>
            <w:r w:rsidRPr="00124514">
              <w:rPr>
                <w:rFonts w:cstheme="minorHAnsi"/>
                <w:sz w:val="20"/>
                <w:szCs w:val="20"/>
              </w:rPr>
              <w:t>174.520,32</w:t>
            </w:r>
          </w:p>
        </w:tc>
        <w:tc>
          <w:tcPr>
            <w:tcW w:w="656" w:type="pct"/>
            <w:tcBorders>
              <w:top w:val="single" w:sz="4" w:space="0" w:color="BFBFBF" w:themeColor="background1" w:themeShade="BF"/>
              <w:bottom w:val="dotted" w:sz="4" w:space="0" w:color="BFBFBF" w:themeColor="background1" w:themeShade="BF"/>
            </w:tcBorders>
            <w:vAlign w:val="center"/>
          </w:tcPr>
          <w:p w14:paraId="6F3C0E93" w14:textId="792287D1" w:rsidR="00124514" w:rsidRPr="00124514" w:rsidRDefault="00124514" w:rsidP="00124514">
            <w:pPr>
              <w:spacing w:after="0" w:line="240" w:lineRule="auto"/>
              <w:jc w:val="center"/>
              <w:rPr>
                <w:rFonts w:cstheme="minorHAnsi"/>
                <w:sz w:val="20"/>
                <w:szCs w:val="20"/>
              </w:rPr>
            </w:pPr>
            <w:r w:rsidRPr="00124514">
              <w:rPr>
                <w:rFonts w:cstheme="minorHAnsi"/>
                <w:sz w:val="20"/>
                <w:szCs w:val="20"/>
              </w:rPr>
              <w:t>23/02/2026</w:t>
            </w:r>
          </w:p>
        </w:tc>
        <w:tc>
          <w:tcPr>
            <w:tcW w:w="601" w:type="pct"/>
            <w:tcBorders>
              <w:top w:val="single" w:sz="4" w:space="0" w:color="BFBFBF" w:themeColor="background1" w:themeShade="BF"/>
              <w:bottom w:val="dotted" w:sz="4" w:space="0" w:color="BFBFBF" w:themeColor="background1" w:themeShade="BF"/>
            </w:tcBorders>
            <w:vAlign w:val="center"/>
          </w:tcPr>
          <w:p w14:paraId="6E08118A" w14:textId="3CC1570F" w:rsidR="00124514" w:rsidRPr="00124514" w:rsidRDefault="00124514" w:rsidP="00124514">
            <w:pPr>
              <w:spacing w:after="0" w:line="240" w:lineRule="auto"/>
              <w:rPr>
                <w:rFonts w:cstheme="minorHAnsi"/>
                <w:sz w:val="20"/>
                <w:szCs w:val="20"/>
              </w:rPr>
            </w:pPr>
            <w:r w:rsidRPr="00124514">
              <w:rPr>
                <w:rFonts w:cstheme="minorHAnsi"/>
                <w:sz w:val="20"/>
                <w:szCs w:val="20"/>
              </w:rPr>
              <w:t>I.R.E. SpA - Infrastrutture Recupero Energia Agenzia Regionale Ligure</w:t>
            </w:r>
          </w:p>
        </w:tc>
        <w:tc>
          <w:tcPr>
            <w:tcW w:w="2212" w:type="pct"/>
            <w:tcBorders>
              <w:top w:val="single" w:sz="4" w:space="0" w:color="BFBFBF" w:themeColor="background1" w:themeShade="BF"/>
              <w:bottom w:val="dotted" w:sz="4" w:space="0" w:color="BFBFBF" w:themeColor="background1" w:themeShade="BF"/>
              <w:right w:val="nil"/>
            </w:tcBorders>
            <w:vAlign w:val="center"/>
          </w:tcPr>
          <w:p w14:paraId="4695C9F4" w14:textId="6035B749" w:rsidR="00124514" w:rsidRPr="00124514" w:rsidRDefault="00124514" w:rsidP="00124514">
            <w:pPr>
              <w:spacing w:after="0" w:line="240" w:lineRule="auto"/>
              <w:rPr>
                <w:rFonts w:cstheme="minorHAnsi"/>
                <w:sz w:val="20"/>
                <w:szCs w:val="20"/>
              </w:rPr>
            </w:pPr>
            <w:r w:rsidRPr="00124514">
              <w:rPr>
                <w:rFonts w:cstheme="minorHAnsi"/>
                <w:sz w:val="20"/>
                <w:szCs w:val="20"/>
              </w:rPr>
              <w:t>Bando suddiviso in n. 4 lotti - Affidamento servizio di tecnico di ispezione degli impianti afferenti all'ambito energetico nella disponibilità delle strutture sanitarie liguri per il periodo 2026-2032 con opzione fino al 2034 - Lotto da I a IV. Lotto 3) TIM Centro</w:t>
            </w:r>
          </w:p>
        </w:tc>
      </w:tr>
      <w:tr w:rsidR="00124514" w:rsidRPr="00CE3A09" w14:paraId="74A848D0" w14:textId="77777777" w:rsidTr="00124514">
        <w:trPr>
          <w:trHeight w:val="20"/>
        </w:trPr>
        <w:tc>
          <w:tcPr>
            <w:tcW w:w="438" w:type="pct"/>
            <w:tcBorders>
              <w:top w:val="dotted" w:sz="4" w:space="0" w:color="BFBFBF" w:themeColor="background1" w:themeShade="BF"/>
              <w:left w:val="nil"/>
              <w:bottom w:val="single" w:sz="24" w:space="0" w:color="BFBFBF" w:themeColor="background1" w:themeShade="BF"/>
            </w:tcBorders>
            <w:vAlign w:val="center"/>
          </w:tcPr>
          <w:p w14:paraId="07BA36C1" w14:textId="2AB3651C" w:rsidR="00124514" w:rsidRPr="00283E22" w:rsidRDefault="00124514" w:rsidP="00124514">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dotted" w:sz="4" w:space="0" w:color="BFBFBF" w:themeColor="background1" w:themeShade="BF"/>
              <w:bottom w:val="single" w:sz="24" w:space="0" w:color="BFBFBF" w:themeColor="background1" w:themeShade="BF"/>
            </w:tcBorders>
            <w:vAlign w:val="center"/>
          </w:tcPr>
          <w:p w14:paraId="0DD34F33" w14:textId="3650489A" w:rsidR="00124514" w:rsidRDefault="00124514" w:rsidP="00124514">
            <w:pPr>
              <w:spacing w:after="0" w:line="240" w:lineRule="auto"/>
              <w:jc w:val="center"/>
              <w:rPr>
                <w:rFonts w:ascii="Calibri" w:hAnsi="Calibri" w:cs="Calibri"/>
                <w:sz w:val="20"/>
                <w:szCs w:val="20"/>
              </w:rPr>
            </w:pPr>
            <w:r>
              <w:rPr>
                <w:rFonts w:ascii="Calibri" w:hAnsi="Calibri" w:cs="Calibri"/>
                <w:sz w:val="20"/>
                <w:szCs w:val="20"/>
              </w:rPr>
              <w:t>Genova</w:t>
            </w:r>
          </w:p>
        </w:tc>
        <w:tc>
          <w:tcPr>
            <w:tcW w:w="546" w:type="pct"/>
            <w:tcBorders>
              <w:top w:val="dotted" w:sz="4" w:space="0" w:color="BFBFBF" w:themeColor="background1" w:themeShade="BF"/>
              <w:bottom w:val="single" w:sz="24" w:space="0" w:color="BFBFBF" w:themeColor="background1" w:themeShade="BF"/>
            </w:tcBorders>
            <w:vAlign w:val="center"/>
          </w:tcPr>
          <w:p w14:paraId="7E921D22" w14:textId="6F17EBDF" w:rsidR="00124514" w:rsidRDefault="00124514" w:rsidP="00124514">
            <w:pPr>
              <w:spacing w:after="0" w:line="240" w:lineRule="auto"/>
              <w:jc w:val="center"/>
              <w:rPr>
                <w:rFonts w:ascii="Calibri" w:hAnsi="Calibri" w:cs="Calibri"/>
                <w:sz w:val="20"/>
                <w:szCs w:val="20"/>
              </w:rPr>
            </w:pPr>
            <w:r>
              <w:rPr>
                <w:rFonts w:ascii="Calibri" w:hAnsi="Calibri" w:cs="Calibri"/>
                <w:sz w:val="20"/>
                <w:szCs w:val="20"/>
              </w:rPr>
              <w:t>165.430,72</w:t>
            </w:r>
          </w:p>
        </w:tc>
        <w:tc>
          <w:tcPr>
            <w:tcW w:w="656" w:type="pct"/>
            <w:tcBorders>
              <w:top w:val="dotted" w:sz="4" w:space="0" w:color="BFBFBF" w:themeColor="background1" w:themeShade="BF"/>
              <w:bottom w:val="single" w:sz="24" w:space="0" w:color="BFBFBF" w:themeColor="background1" w:themeShade="BF"/>
            </w:tcBorders>
            <w:vAlign w:val="center"/>
          </w:tcPr>
          <w:p w14:paraId="467497BD" w14:textId="113DC9CE" w:rsidR="00124514" w:rsidRDefault="00124514" w:rsidP="00124514">
            <w:pPr>
              <w:spacing w:after="0" w:line="240" w:lineRule="auto"/>
              <w:jc w:val="center"/>
              <w:rPr>
                <w:rFonts w:ascii="Calibri" w:hAnsi="Calibri" w:cs="Calibri"/>
                <w:sz w:val="20"/>
                <w:szCs w:val="20"/>
              </w:rPr>
            </w:pPr>
            <w:r>
              <w:rPr>
                <w:rFonts w:ascii="Calibri" w:hAnsi="Calibri" w:cs="Calibri"/>
                <w:sz w:val="20"/>
                <w:szCs w:val="20"/>
              </w:rPr>
              <w:t>23/02/2026</w:t>
            </w:r>
          </w:p>
        </w:tc>
        <w:tc>
          <w:tcPr>
            <w:tcW w:w="601" w:type="pct"/>
            <w:tcBorders>
              <w:top w:val="dotted" w:sz="4" w:space="0" w:color="BFBFBF" w:themeColor="background1" w:themeShade="BF"/>
              <w:bottom w:val="single" w:sz="24" w:space="0" w:color="BFBFBF" w:themeColor="background1" w:themeShade="BF"/>
            </w:tcBorders>
            <w:vAlign w:val="center"/>
          </w:tcPr>
          <w:p w14:paraId="01EE0734" w14:textId="0EBA52A9" w:rsidR="00124514" w:rsidRDefault="00124514" w:rsidP="00124514">
            <w:pPr>
              <w:spacing w:after="0" w:line="240" w:lineRule="auto"/>
              <w:rPr>
                <w:rFonts w:ascii="Calibri" w:hAnsi="Calibri" w:cs="Calibri"/>
                <w:sz w:val="20"/>
                <w:szCs w:val="20"/>
              </w:rPr>
            </w:pPr>
            <w:r>
              <w:rPr>
                <w:rFonts w:ascii="Calibri" w:hAnsi="Calibri" w:cs="Calibri"/>
                <w:sz w:val="20"/>
                <w:szCs w:val="20"/>
              </w:rPr>
              <w:t>I.R.E. SpA - Infrastrutture Recupero Energia Agenzia Regionale Ligure</w:t>
            </w:r>
          </w:p>
        </w:tc>
        <w:tc>
          <w:tcPr>
            <w:tcW w:w="2212" w:type="pct"/>
            <w:tcBorders>
              <w:top w:val="dotted" w:sz="4" w:space="0" w:color="BFBFBF" w:themeColor="background1" w:themeShade="BF"/>
              <w:bottom w:val="single" w:sz="24" w:space="0" w:color="BFBFBF" w:themeColor="background1" w:themeShade="BF"/>
              <w:right w:val="nil"/>
            </w:tcBorders>
            <w:vAlign w:val="center"/>
          </w:tcPr>
          <w:p w14:paraId="23970BB1" w14:textId="6C04122B" w:rsidR="00124514" w:rsidRDefault="00124514" w:rsidP="00124514">
            <w:pPr>
              <w:spacing w:after="0" w:line="240" w:lineRule="auto"/>
              <w:rPr>
                <w:rFonts w:ascii="Calibri" w:hAnsi="Calibri" w:cs="Calibri"/>
                <w:sz w:val="20"/>
                <w:szCs w:val="20"/>
              </w:rPr>
            </w:pPr>
            <w:r>
              <w:rPr>
                <w:rFonts w:ascii="Calibri" w:hAnsi="Calibri" w:cs="Calibri"/>
                <w:sz w:val="20"/>
                <w:szCs w:val="20"/>
              </w:rPr>
              <w:t>Bando suddiviso in n. 4 lotti - Affidamento servizio di tecnico di ispezione degli impianti afferenti all'ambito energetico nella disponibilità delle strutture sanitarie liguri per il periodo 2026-2032 con opzione fino al 2034 - Lotto da I a IV. Lotto 2) TIM Levante</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70EEA"/>
    <w:rsid w:val="00086FAC"/>
    <w:rsid w:val="000D23B7"/>
    <w:rsid w:val="00124514"/>
    <w:rsid w:val="00132D9A"/>
    <w:rsid w:val="001472C8"/>
    <w:rsid w:val="00152DCE"/>
    <w:rsid w:val="001A0057"/>
    <w:rsid w:val="001C6C1B"/>
    <w:rsid w:val="001E1112"/>
    <w:rsid w:val="00212506"/>
    <w:rsid w:val="002B265E"/>
    <w:rsid w:val="002D66AA"/>
    <w:rsid w:val="002D6B7D"/>
    <w:rsid w:val="00301BE3"/>
    <w:rsid w:val="0032700D"/>
    <w:rsid w:val="0038012F"/>
    <w:rsid w:val="0038789C"/>
    <w:rsid w:val="00396EFB"/>
    <w:rsid w:val="003C62AB"/>
    <w:rsid w:val="003E2B00"/>
    <w:rsid w:val="003E4526"/>
    <w:rsid w:val="003E5E42"/>
    <w:rsid w:val="0040469C"/>
    <w:rsid w:val="00425326"/>
    <w:rsid w:val="00453A41"/>
    <w:rsid w:val="00514329"/>
    <w:rsid w:val="00514D28"/>
    <w:rsid w:val="005664AA"/>
    <w:rsid w:val="0056738B"/>
    <w:rsid w:val="0058767D"/>
    <w:rsid w:val="005A4601"/>
    <w:rsid w:val="005A5800"/>
    <w:rsid w:val="005C4C89"/>
    <w:rsid w:val="00603D03"/>
    <w:rsid w:val="0061177F"/>
    <w:rsid w:val="00612200"/>
    <w:rsid w:val="006427C1"/>
    <w:rsid w:val="00666792"/>
    <w:rsid w:val="00681AD3"/>
    <w:rsid w:val="006A1C3E"/>
    <w:rsid w:val="006A2A32"/>
    <w:rsid w:val="006B39E8"/>
    <w:rsid w:val="006B6B27"/>
    <w:rsid w:val="006D37F3"/>
    <w:rsid w:val="006F663C"/>
    <w:rsid w:val="00704682"/>
    <w:rsid w:val="007103C2"/>
    <w:rsid w:val="007157F6"/>
    <w:rsid w:val="007358E4"/>
    <w:rsid w:val="007606ED"/>
    <w:rsid w:val="007D5EAE"/>
    <w:rsid w:val="007D7EDD"/>
    <w:rsid w:val="00801014"/>
    <w:rsid w:val="00804214"/>
    <w:rsid w:val="00806B3C"/>
    <w:rsid w:val="008533EA"/>
    <w:rsid w:val="0089490D"/>
    <w:rsid w:val="008C06BF"/>
    <w:rsid w:val="008E2EBE"/>
    <w:rsid w:val="00906DBE"/>
    <w:rsid w:val="00917C5F"/>
    <w:rsid w:val="00936872"/>
    <w:rsid w:val="009858CF"/>
    <w:rsid w:val="009A1A9B"/>
    <w:rsid w:val="009F490F"/>
    <w:rsid w:val="00A12EAB"/>
    <w:rsid w:val="00A477F0"/>
    <w:rsid w:val="00A6502B"/>
    <w:rsid w:val="00A72F02"/>
    <w:rsid w:val="00A849EE"/>
    <w:rsid w:val="00A91034"/>
    <w:rsid w:val="00AC46A2"/>
    <w:rsid w:val="00AD108D"/>
    <w:rsid w:val="00AD7D87"/>
    <w:rsid w:val="00B36A9A"/>
    <w:rsid w:val="00B64495"/>
    <w:rsid w:val="00BA500C"/>
    <w:rsid w:val="00BB7A45"/>
    <w:rsid w:val="00BD35F9"/>
    <w:rsid w:val="00BD6AD7"/>
    <w:rsid w:val="00BE484B"/>
    <w:rsid w:val="00C11B2F"/>
    <w:rsid w:val="00C32EB0"/>
    <w:rsid w:val="00C34860"/>
    <w:rsid w:val="00C5356E"/>
    <w:rsid w:val="00C64E5D"/>
    <w:rsid w:val="00C7592D"/>
    <w:rsid w:val="00CE3A09"/>
    <w:rsid w:val="00DC4250"/>
    <w:rsid w:val="00DE2C24"/>
    <w:rsid w:val="00DF6955"/>
    <w:rsid w:val="00E05930"/>
    <w:rsid w:val="00E316E3"/>
    <w:rsid w:val="00E43BEF"/>
    <w:rsid w:val="00E45A5D"/>
    <w:rsid w:val="00E45FCE"/>
    <w:rsid w:val="00E471F6"/>
    <w:rsid w:val="00E66E96"/>
    <w:rsid w:val="00E81EB2"/>
    <w:rsid w:val="00E84F0C"/>
    <w:rsid w:val="00E85D78"/>
    <w:rsid w:val="00EA4715"/>
    <w:rsid w:val="00EB0A0C"/>
    <w:rsid w:val="00EE1A68"/>
    <w:rsid w:val="00F641B0"/>
    <w:rsid w:val="00F66DC9"/>
    <w:rsid w:val="00F77F76"/>
    <w:rsid w:val="00F902AB"/>
    <w:rsid w:val="00FC2031"/>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8886</Characters>
  <Application>Microsoft Office Word</Application>
  <DocSecurity>0</DocSecurity>
  <Lines>128</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2026-01-25T23:15:00Z</dcterms:created>
  <dcterms:modified xsi:type="dcterms:W3CDTF">2026-01-25T23:15:00Z</dcterms:modified>
</cp:coreProperties>
</file>