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E871" w14:textId="410B690D" w:rsidR="003C1B7E" w:rsidRPr="00261129" w:rsidRDefault="00D43AE7" w:rsidP="000A0C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112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</w:t>
      </w:r>
    </w:p>
    <w:p w14:paraId="10B6FF50" w14:textId="43635195" w:rsidR="003C1B7E" w:rsidRPr="00261129" w:rsidRDefault="003C4CCC" w:rsidP="000A0CCF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11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</w:t>
      </w:r>
      <w:r w:rsidR="0070441E" w:rsidRPr="002611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ommissione VIII C</w:t>
      </w:r>
      <w:r w:rsidR="0055005F" w:rsidRPr="0026112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amera dei deputati</w:t>
      </w:r>
      <w:r w:rsidR="00EE2671" w:rsidRPr="002611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3C1B7E" w:rsidRPr="002611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Audizione </w:t>
      </w:r>
      <w:r w:rsidR="00777C85" w:rsidRPr="002611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del prof. Pierluigi Mantini, </w:t>
      </w:r>
      <w:r w:rsidRPr="002611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Politecnico di Milano, </w:t>
      </w:r>
      <w:r w:rsidR="00133C86" w:rsidRPr="0026112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11 novembre 2025. </w:t>
      </w:r>
    </w:p>
    <w:p w14:paraId="691F73BA" w14:textId="39873855" w:rsidR="00133C86" w:rsidRPr="00261129" w:rsidRDefault="00133C86" w:rsidP="000A0CC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1129">
        <w:rPr>
          <w:rFonts w:ascii="Times New Roman" w:hAnsi="Times New Roman" w:cs="Times New Roman"/>
          <w:b/>
          <w:bCs/>
          <w:sz w:val="28"/>
          <w:szCs w:val="28"/>
        </w:rPr>
        <w:t xml:space="preserve">Nota di sintesi </w:t>
      </w:r>
    </w:p>
    <w:p w14:paraId="4803F6C7" w14:textId="49C7CC14" w:rsidR="00127EC7" w:rsidRPr="00261129" w:rsidRDefault="0025794A" w:rsidP="000A0CCF">
      <w:p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Ringrazio il Presidente e i componenti della Commissione Ambiente e Territorio della Camera dei Deputati </w:t>
      </w:r>
      <w:r w:rsidR="00053CCA" w:rsidRPr="00261129">
        <w:rPr>
          <w:rFonts w:ascii="Times New Roman" w:hAnsi="Times New Roman" w:cs="Times New Roman"/>
          <w:sz w:val="28"/>
          <w:szCs w:val="28"/>
        </w:rPr>
        <w:t xml:space="preserve">e anticipo che il </w:t>
      </w:r>
      <w:r w:rsidR="007D55E6" w:rsidRPr="00261129">
        <w:rPr>
          <w:rFonts w:ascii="Times New Roman" w:hAnsi="Times New Roman" w:cs="Times New Roman"/>
          <w:sz w:val="28"/>
          <w:szCs w:val="28"/>
        </w:rPr>
        <w:t xml:space="preserve">mio contributo, in occasione di questa audizione, si limiterà </w:t>
      </w:r>
      <w:r w:rsidR="00BE6ED0" w:rsidRPr="00261129">
        <w:rPr>
          <w:rFonts w:ascii="Times New Roman" w:hAnsi="Times New Roman" w:cs="Times New Roman"/>
          <w:sz w:val="28"/>
          <w:szCs w:val="28"/>
        </w:rPr>
        <w:t xml:space="preserve">all’illustrazione orale di pochi punti essenziali </w:t>
      </w:r>
      <w:r w:rsidR="00433453" w:rsidRPr="00261129">
        <w:rPr>
          <w:rFonts w:ascii="Times New Roman" w:hAnsi="Times New Roman" w:cs="Times New Roman"/>
          <w:sz w:val="28"/>
          <w:szCs w:val="28"/>
        </w:rPr>
        <w:t>e,</w:t>
      </w:r>
      <w:r w:rsidR="00BF5E75">
        <w:rPr>
          <w:rFonts w:ascii="Times New Roman" w:hAnsi="Times New Roman" w:cs="Times New Roman"/>
          <w:sz w:val="28"/>
          <w:szCs w:val="28"/>
        </w:rPr>
        <w:t xml:space="preserve"> </w:t>
      </w:r>
      <w:r w:rsidR="00433453" w:rsidRPr="00261129">
        <w:rPr>
          <w:rFonts w:ascii="Times New Roman" w:hAnsi="Times New Roman" w:cs="Times New Roman"/>
          <w:sz w:val="28"/>
          <w:szCs w:val="28"/>
        </w:rPr>
        <w:t>direi</w:t>
      </w:r>
      <w:r w:rsidR="00FB7699" w:rsidRPr="00261129">
        <w:rPr>
          <w:rFonts w:ascii="Times New Roman" w:hAnsi="Times New Roman" w:cs="Times New Roman"/>
          <w:sz w:val="28"/>
          <w:szCs w:val="28"/>
        </w:rPr>
        <w:t>,</w:t>
      </w:r>
      <w:r w:rsidR="00433453" w:rsidRPr="00261129">
        <w:rPr>
          <w:rFonts w:ascii="Times New Roman" w:hAnsi="Times New Roman" w:cs="Times New Roman"/>
          <w:sz w:val="28"/>
          <w:szCs w:val="28"/>
        </w:rPr>
        <w:t xml:space="preserve"> concettuali</w:t>
      </w:r>
      <w:r w:rsidR="00FB7699" w:rsidRPr="00261129">
        <w:rPr>
          <w:rFonts w:ascii="Times New Roman" w:hAnsi="Times New Roman" w:cs="Times New Roman"/>
          <w:sz w:val="28"/>
          <w:szCs w:val="28"/>
        </w:rPr>
        <w:t xml:space="preserve"> rinviando ad una relazione scritta il dettaglio </w:t>
      </w:r>
      <w:r w:rsidR="00C77B85" w:rsidRPr="00261129">
        <w:rPr>
          <w:rFonts w:ascii="Times New Roman" w:hAnsi="Times New Roman" w:cs="Times New Roman"/>
          <w:sz w:val="28"/>
          <w:szCs w:val="28"/>
        </w:rPr>
        <w:t>necessariamente più tecnico anche sul piano normativ</w:t>
      </w:r>
      <w:r w:rsidR="0017471E" w:rsidRPr="00261129">
        <w:rPr>
          <w:rFonts w:ascii="Times New Roman" w:hAnsi="Times New Roman" w:cs="Times New Roman"/>
          <w:sz w:val="28"/>
          <w:szCs w:val="28"/>
        </w:rPr>
        <w:t>o.</w:t>
      </w:r>
    </w:p>
    <w:p w14:paraId="593ED1D3" w14:textId="29B58784" w:rsidR="0017471E" w:rsidRPr="00261129" w:rsidRDefault="001D53E6" w:rsidP="000A0CCF">
      <w:p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Dopo molti anni dedicati </w:t>
      </w:r>
      <w:r w:rsidR="00260AEC" w:rsidRPr="00261129">
        <w:rPr>
          <w:rFonts w:ascii="Times New Roman" w:hAnsi="Times New Roman" w:cs="Times New Roman"/>
          <w:sz w:val="28"/>
          <w:szCs w:val="28"/>
        </w:rPr>
        <w:t xml:space="preserve">allo studio, </w:t>
      </w:r>
      <w:r w:rsidR="00EE37C6" w:rsidRPr="00261129">
        <w:rPr>
          <w:rFonts w:ascii="Times New Roman" w:hAnsi="Times New Roman" w:cs="Times New Roman"/>
          <w:sz w:val="28"/>
          <w:szCs w:val="28"/>
        </w:rPr>
        <w:t>all’insegnamento e alla concreta applicazione</w:t>
      </w:r>
      <w:r w:rsidR="00115F45" w:rsidRPr="00261129">
        <w:rPr>
          <w:rFonts w:ascii="Times New Roman" w:hAnsi="Times New Roman" w:cs="Times New Roman"/>
          <w:sz w:val="28"/>
          <w:szCs w:val="28"/>
        </w:rPr>
        <w:t xml:space="preserve"> del</w:t>
      </w:r>
      <w:r w:rsidR="00EE37C6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EB492D" w:rsidRPr="00261129">
        <w:rPr>
          <w:rFonts w:ascii="Times New Roman" w:hAnsi="Times New Roman" w:cs="Times New Roman"/>
          <w:sz w:val="28"/>
          <w:szCs w:val="28"/>
        </w:rPr>
        <w:t>diritto urbanistico-edilizi</w:t>
      </w:r>
      <w:r w:rsidR="00EB5D47" w:rsidRPr="00261129">
        <w:rPr>
          <w:rFonts w:ascii="Times New Roman" w:hAnsi="Times New Roman" w:cs="Times New Roman"/>
          <w:sz w:val="28"/>
          <w:szCs w:val="28"/>
        </w:rPr>
        <w:t>o</w:t>
      </w:r>
      <w:r w:rsidR="009615E8" w:rsidRPr="00261129">
        <w:rPr>
          <w:rFonts w:ascii="Times New Roman" w:hAnsi="Times New Roman" w:cs="Times New Roman"/>
          <w:sz w:val="28"/>
          <w:szCs w:val="28"/>
        </w:rPr>
        <w:t>, in molteplici ruoli e funzioni, la mia tesi di fondo è ch</w:t>
      </w:r>
      <w:r w:rsidR="00914476">
        <w:rPr>
          <w:rFonts w:ascii="Times New Roman" w:hAnsi="Times New Roman" w:cs="Times New Roman"/>
          <w:sz w:val="28"/>
          <w:szCs w:val="28"/>
        </w:rPr>
        <w:t>e</w:t>
      </w:r>
      <w:r w:rsidR="009615E8" w:rsidRPr="00261129">
        <w:rPr>
          <w:rFonts w:ascii="Times New Roman" w:hAnsi="Times New Roman" w:cs="Times New Roman"/>
          <w:sz w:val="28"/>
          <w:szCs w:val="28"/>
        </w:rPr>
        <w:t xml:space="preserve">, </w:t>
      </w:r>
      <w:r w:rsidR="00E86573" w:rsidRPr="00261129">
        <w:rPr>
          <w:rFonts w:ascii="Times New Roman" w:hAnsi="Times New Roman" w:cs="Times New Roman"/>
          <w:sz w:val="28"/>
          <w:szCs w:val="28"/>
        </w:rPr>
        <w:t>nel nuovo tempo della rigenerazione urbana</w:t>
      </w:r>
      <w:r w:rsidR="001F70F4" w:rsidRPr="00261129">
        <w:rPr>
          <w:rFonts w:ascii="Times New Roman" w:hAnsi="Times New Roman" w:cs="Times New Roman"/>
          <w:sz w:val="28"/>
          <w:szCs w:val="28"/>
        </w:rPr>
        <w:t>,</w:t>
      </w:r>
      <w:r w:rsidR="00E86573" w:rsidRPr="00261129">
        <w:rPr>
          <w:rFonts w:ascii="Times New Roman" w:hAnsi="Times New Roman" w:cs="Times New Roman"/>
          <w:sz w:val="28"/>
          <w:szCs w:val="28"/>
        </w:rPr>
        <w:t xml:space="preserve"> dell’</w:t>
      </w:r>
      <w:r w:rsidR="001F70F4" w:rsidRPr="00261129">
        <w:rPr>
          <w:rFonts w:ascii="Times New Roman" w:hAnsi="Times New Roman" w:cs="Times New Roman"/>
          <w:sz w:val="28"/>
          <w:szCs w:val="28"/>
        </w:rPr>
        <w:t xml:space="preserve">inverno demografico e dell’accresciuta consapevolezza dei rischi naturali in gran parte accresciuti </w:t>
      </w:r>
      <w:r w:rsidR="00186B88" w:rsidRPr="00261129">
        <w:rPr>
          <w:rFonts w:ascii="Times New Roman" w:hAnsi="Times New Roman" w:cs="Times New Roman"/>
          <w:sz w:val="28"/>
          <w:szCs w:val="28"/>
        </w:rPr>
        <w:t>dai cambiamenti climatic</w:t>
      </w:r>
      <w:r w:rsidR="00914476">
        <w:rPr>
          <w:rFonts w:ascii="Times New Roman" w:hAnsi="Times New Roman" w:cs="Times New Roman"/>
          <w:sz w:val="28"/>
          <w:szCs w:val="28"/>
        </w:rPr>
        <w:t xml:space="preserve">i,occorra </w:t>
      </w:r>
      <w:r w:rsidR="00186B88" w:rsidRPr="00261129">
        <w:rPr>
          <w:rFonts w:ascii="Times New Roman" w:hAnsi="Times New Roman" w:cs="Times New Roman"/>
          <w:sz w:val="28"/>
          <w:szCs w:val="28"/>
        </w:rPr>
        <w:t xml:space="preserve">un radicale cambiamento del Testo </w:t>
      </w:r>
      <w:r w:rsidR="00465677" w:rsidRPr="00261129">
        <w:rPr>
          <w:rFonts w:ascii="Times New Roman" w:hAnsi="Times New Roman" w:cs="Times New Roman"/>
          <w:sz w:val="28"/>
          <w:szCs w:val="28"/>
        </w:rPr>
        <w:t>unico dell’ edilizia</w:t>
      </w:r>
      <w:r w:rsidR="002D2FE8" w:rsidRPr="00261129">
        <w:rPr>
          <w:rFonts w:ascii="Times New Roman" w:hAnsi="Times New Roman" w:cs="Times New Roman"/>
          <w:sz w:val="28"/>
          <w:szCs w:val="28"/>
        </w:rPr>
        <w:t xml:space="preserve">. Non basta </w:t>
      </w:r>
      <w:r w:rsidR="00900BC8" w:rsidRPr="00261129">
        <w:rPr>
          <w:rFonts w:ascii="Times New Roman" w:hAnsi="Times New Roman" w:cs="Times New Roman"/>
          <w:sz w:val="28"/>
          <w:szCs w:val="28"/>
        </w:rPr>
        <w:t xml:space="preserve">la consueta tecnica emendativa </w:t>
      </w:r>
      <w:r w:rsidR="00DC3A36" w:rsidRPr="00261129">
        <w:rPr>
          <w:rFonts w:ascii="Times New Roman" w:hAnsi="Times New Roman" w:cs="Times New Roman"/>
          <w:sz w:val="28"/>
          <w:szCs w:val="28"/>
        </w:rPr>
        <w:t xml:space="preserve">e della novellazione legislativa: occorre un </w:t>
      </w:r>
      <w:r w:rsidR="003C3664" w:rsidRPr="00261129">
        <w:rPr>
          <w:rFonts w:ascii="Times New Roman" w:hAnsi="Times New Roman" w:cs="Times New Roman"/>
          <w:i/>
          <w:iCs/>
          <w:sz w:val="28"/>
          <w:szCs w:val="28"/>
        </w:rPr>
        <w:t>reset</w:t>
      </w:r>
      <w:r w:rsidR="003C3664" w:rsidRPr="00261129">
        <w:rPr>
          <w:rFonts w:ascii="Times New Roman" w:hAnsi="Times New Roman" w:cs="Times New Roman"/>
          <w:sz w:val="28"/>
          <w:szCs w:val="28"/>
        </w:rPr>
        <w:t xml:space="preserve"> generale, una </w:t>
      </w:r>
      <w:r w:rsidR="004B5377" w:rsidRPr="00261129">
        <w:rPr>
          <w:rFonts w:ascii="Times New Roman" w:hAnsi="Times New Roman" w:cs="Times New Roman"/>
          <w:sz w:val="28"/>
          <w:szCs w:val="28"/>
        </w:rPr>
        <w:t xml:space="preserve">discontinuità netta, una nuova e più </w:t>
      </w:r>
      <w:r w:rsidR="001065B2" w:rsidRPr="00261129">
        <w:rPr>
          <w:rFonts w:ascii="Times New Roman" w:hAnsi="Times New Roman" w:cs="Times New Roman"/>
          <w:sz w:val="28"/>
          <w:szCs w:val="28"/>
        </w:rPr>
        <w:t xml:space="preserve">contemporanea base di principi </w:t>
      </w:r>
      <w:r w:rsidR="00441A35">
        <w:rPr>
          <w:rFonts w:ascii="Times New Roman" w:hAnsi="Times New Roman" w:cs="Times New Roman"/>
          <w:sz w:val="28"/>
          <w:szCs w:val="28"/>
        </w:rPr>
        <w:t>concreti</w:t>
      </w:r>
      <w:r w:rsidR="001065B2" w:rsidRPr="00261129">
        <w:rPr>
          <w:rFonts w:ascii="Times New Roman" w:hAnsi="Times New Roman" w:cs="Times New Roman"/>
          <w:sz w:val="28"/>
          <w:szCs w:val="28"/>
        </w:rPr>
        <w:t xml:space="preserve"> e di regole</w:t>
      </w:r>
      <w:r w:rsidR="004125A9" w:rsidRPr="00261129">
        <w:rPr>
          <w:rFonts w:ascii="Times New Roman" w:hAnsi="Times New Roman" w:cs="Times New Roman"/>
          <w:sz w:val="28"/>
          <w:szCs w:val="28"/>
        </w:rPr>
        <w:t xml:space="preserve"> comuni.</w:t>
      </w:r>
    </w:p>
    <w:p w14:paraId="5FFD9BB5" w14:textId="760989BD" w:rsidR="00123E8A" w:rsidRDefault="00123E8A" w:rsidP="000A0CCF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disegno di legge delega al nostro esame </w:t>
      </w:r>
      <w:r w:rsidR="006A76B3">
        <w:rPr>
          <w:rFonts w:ascii="Times New Roman" w:hAnsi="Times New Roman" w:cs="Times New Roman"/>
          <w:sz w:val="28"/>
          <w:szCs w:val="28"/>
        </w:rPr>
        <w:t xml:space="preserve">va nella giusta direzione, </w:t>
      </w:r>
      <w:r w:rsidR="00D31F1B">
        <w:rPr>
          <w:rFonts w:ascii="Times New Roman" w:hAnsi="Times New Roman" w:cs="Times New Roman"/>
          <w:sz w:val="28"/>
          <w:szCs w:val="28"/>
        </w:rPr>
        <w:t xml:space="preserve">anche a partire dalle premesse espresse </w:t>
      </w:r>
      <w:r w:rsidR="00077356">
        <w:rPr>
          <w:rFonts w:ascii="Times New Roman" w:hAnsi="Times New Roman" w:cs="Times New Roman"/>
          <w:sz w:val="28"/>
          <w:szCs w:val="28"/>
        </w:rPr>
        <w:t xml:space="preserve">nella Relazione </w:t>
      </w:r>
      <w:r w:rsidR="00F70F4A">
        <w:rPr>
          <w:rFonts w:ascii="Times New Roman" w:hAnsi="Times New Roman" w:cs="Times New Roman"/>
          <w:sz w:val="28"/>
          <w:szCs w:val="28"/>
        </w:rPr>
        <w:t xml:space="preserve">introduttiva </w:t>
      </w:r>
      <w:r w:rsidR="00005A36">
        <w:rPr>
          <w:rFonts w:ascii="Times New Roman" w:hAnsi="Times New Roman" w:cs="Times New Roman"/>
          <w:sz w:val="28"/>
          <w:szCs w:val="28"/>
        </w:rPr>
        <w:t xml:space="preserve">ma, come già affermò Hegel, </w:t>
      </w:r>
      <w:r w:rsidR="00FA1C6D">
        <w:rPr>
          <w:rFonts w:ascii="Times New Roman" w:hAnsi="Times New Roman" w:cs="Times New Roman"/>
          <w:sz w:val="28"/>
          <w:szCs w:val="28"/>
        </w:rPr>
        <w:t xml:space="preserve"> </w:t>
      </w:r>
      <w:r w:rsidR="00496AA3">
        <w:rPr>
          <w:rFonts w:ascii="Times New Roman" w:hAnsi="Times New Roman" w:cs="Times New Roman"/>
          <w:sz w:val="28"/>
          <w:szCs w:val="28"/>
        </w:rPr>
        <w:t>“</w:t>
      </w:r>
      <w:r w:rsidR="00FA1C6D">
        <w:rPr>
          <w:rFonts w:ascii="Times New Roman" w:hAnsi="Times New Roman" w:cs="Times New Roman"/>
          <w:i/>
          <w:iCs/>
          <w:sz w:val="28"/>
          <w:szCs w:val="28"/>
        </w:rPr>
        <w:t xml:space="preserve">in mezzo alla pressione di grandi eventi </w:t>
      </w:r>
      <w:r w:rsidR="004F0693">
        <w:rPr>
          <w:rFonts w:ascii="Times New Roman" w:hAnsi="Times New Roman" w:cs="Times New Roman"/>
          <w:sz w:val="28"/>
          <w:szCs w:val="28"/>
        </w:rPr>
        <w:t>(</w:t>
      </w:r>
      <w:r w:rsidR="00FA1C6D">
        <w:rPr>
          <w:rFonts w:ascii="Times New Roman" w:hAnsi="Times New Roman" w:cs="Times New Roman"/>
          <w:i/>
          <w:iCs/>
          <w:sz w:val="28"/>
          <w:szCs w:val="28"/>
        </w:rPr>
        <w:t>o cambiamenti,</w:t>
      </w:r>
      <w:r w:rsidR="00496A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1C6D">
        <w:rPr>
          <w:rFonts w:ascii="Times New Roman" w:hAnsi="Times New Roman" w:cs="Times New Roman"/>
          <w:sz w:val="28"/>
          <w:szCs w:val="28"/>
        </w:rPr>
        <w:t>n.d.r)</w:t>
      </w:r>
      <w:r w:rsidR="004F0693">
        <w:rPr>
          <w:rFonts w:ascii="Times New Roman" w:hAnsi="Times New Roman" w:cs="Times New Roman"/>
          <w:sz w:val="28"/>
          <w:szCs w:val="28"/>
        </w:rPr>
        <w:t xml:space="preserve"> </w:t>
      </w:r>
      <w:r w:rsidR="004F0693">
        <w:rPr>
          <w:rFonts w:ascii="Times New Roman" w:hAnsi="Times New Roman" w:cs="Times New Roman"/>
          <w:i/>
          <w:iCs/>
          <w:sz w:val="28"/>
          <w:szCs w:val="28"/>
        </w:rPr>
        <w:t xml:space="preserve">un principio generale </w:t>
      </w:r>
      <w:r w:rsidR="00E7118E">
        <w:rPr>
          <w:rFonts w:ascii="Times New Roman" w:hAnsi="Times New Roman" w:cs="Times New Roman"/>
          <w:i/>
          <w:iCs/>
          <w:sz w:val="28"/>
          <w:szCs w:val="28"/>
        </w:rPr>
        <w:t>non è di nessun aiuto”.</w:t>
      </w:r>
    </w:p>
    <w:p w14:paraId="26AC976B" w14:textId="5661497F" w:rsidR="00ED535D" w:rsidRDefault="00ED535D" w:rsidP="000A0C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mia opinione </w:t>
      </w:r>
      <w:r w:rsidR="00084EA8">
        <w:rPr>
          <w:rFonts w:ascii="Times New Roman" w:hAnsi="Times New Roman" w:cs="Times New Roman"/>
          <w:sz w:val="28"/>
          <w:szCs w:val="28"/>
        </w:rPr>
        <w:t xml:space="preserve">è dunque che il parlamento, nell’esercizio dei </w:t>
      </w:r>
      <w:r w:rsidR="00366939">
        <w:rPr>
          <w:rFonts w:ascii="Times New Roman" w:hAnsi="Times New Roman" w:cs="Times New Roman"/>
          <w:sz w:val="28"/>
          <w:szCs w:val="28"/>
        </w:rPr>
        <w:t xml:space="preserve">propri poteri di delega, </w:t>
      </w:r>
      <w:r w:rsidR="00B74B51">
        <w:rPr>
          <w:rFonts w:ascii="Times New Roman" w:hAnsi="Times New Roman" w:cs="Times New Roman"/>
          <w:sz w:val="28"/>
          <w:szCs w:val="28"/>
        </w:rPr>
        <w:t>debba</w:t>
      </w:r>
      <w:r w:rsidR="00366939">
        <w:rPr>
          <w:rFonts w:ascii="Times New Roman" w:hAnsi="Times New Roman" w:cs="Times New Roman"/>
          <w:sz w:val="28"/>
          <w:szCs w:val="28"/>
        </w:rPr>
        <w:t xml:space="preserve"> offrire </w:t>
      </w:r>
      <w:r w:rsidR="00DE6AC2">
        <w:rPr>
          <w:rFonts w:ascii="Times New Roman" w:hAnsi="Times New Roman" w:cs="Times New Roman"/>
          <w:sz w:val="28"/>
          <w:szCs w:val="28"/>
        </w:rPr>
        <w:t xml:space="preserve">al governo criteri più precisi, netti e concreti </w:t>
      </w:r>
      <w:r w:rsidR="00585957">
        <w:rPr>
          <w:rFonts w:ascii="Times New Roman" w:hAnsi="Times New Roman" w:cs="Times New Roman"/>
          <w:sz w:val="28"/>
          <w:szCs w:val="28"/>
        </w:rPr>
        <w:t>nella guida dei cambiamenti necessari.</w:t>
      </w:r>
    </w:p>
    <w:p w14:paraId="5C7053AF" w14:textId="407C8421" w:rsidR="001A3317" w:rsidRPr="00261129" w:rsidRDefault="001A3317" w:rsidP="000A0CCF">
      <w:p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Sulle motivazioni </w:t>
      </w:r>
      <w:r w:rsidR="00373921" w:rsidRPr="00261129">
        <w:rPr>
          <w:rFonts w:ascii="Times New Roman" w:hAnsi="Times New Roman" w:cs="Times New Roman"/>
          <w:sz w:val="28"/>
          <w:szCs w:val="28"/>
        </w:rPr>
        <w:t xml:space="preserve">non posso dilungarmi in questa sede </w:t>
      </w:r>
      <w:r w:rsidR="00A10FF3" w:rsidRPr="00261129">
        <w:rPr>
          <w:rFonts w:ascii="Times New Roman" w:hAnsi="Times New Roman" w:cs="Times New Roman"/>
          <w:sz w:val="28"/>
          <w:szCs w:val="28"/>
        </w:rPr>
        <w:t xml:space="preserve">ma la Commissione parlamentare ben conosce </w:t>
      </w:r>
      <w:r w:rsidR="00AA35D2" w:rsidRPr="00261129">
        <w:rPr>
          <w:rFonts w:ascii="Times New Roman" w:hAnsi="Times New Roman" w:cs="Times New Roman"/>
          <w:sz w:val="28"/>
          <w:szCs w:val="28"/>
        </w:rPr>
        <w:t xml:space="preserve">dati, analisi e solida letteratura su fenomeni disparati ma convergenti: </w:t>
      </w:r>
      <w:r w:rsidR="00E45A8F" w:rsidRPr="00261129">
        <w:rPr>
          <w:rFonts w:ascii="Times New Roman" w:hAnsi="Times New Roman" w:cs="Times New Roman"/>
          <w:sz w:val="28"/>
          <w:szCs w:val="28"/>
        </w:rPr>
        <w:t>dal</w:t>
      </w:r>
      <w:r w:rsidR="002C42B0" w:rsidRPr="00261129">
        <w:rPr>
          <w:rFonts w:ascii="Times New Roman" w:hAnsi="Times New Roman" w:cs="Times New Roman"/>
          <w:sz w:val="28"/>
          <w:szCs w:val="28"/>
        </w:rPr>
        <w:t>la necessità di profonde semplificazioni normative e amministrative</w:t>
      </w:r>
      <w:r w:rsidR="00997047" w:rsidRPr="00261129">
        <w:rPr>
          <w:rFonts w:ascii="Times New Roman" w:hAnsi="Times New Roman" w:cs="Times New Roman"/>
          <w:sz w:val="28"/>
          <w:szCs w:val="28"/>
        </w:rPr>
        <w:t xml:space="preserve"> per risolvere i grovigli normativi e procedurali </w:t>
      </w:r>
      <w:r w:rsidR="008C0D82" w:rsidRPr="00261129">
        <w:rPr>
          <w:rFonts w:ascii="Times New Roman" w:hAnsi="Times New Roman" w:cs="Times New Roman"/>
          <w:sz w:val="28"/>
          <w:szCs w:val="28"/>
        </w:rPr>
        <w:t>che frenano uno sviluppo sostenibile del territorio</w:t>
      </w:r>
      <w:r w:rsidR="001C70A3" w:rsidRPr="00261129">
        <w:rPr>
          <w:rFonts w:ascii="Times New Roman" w:hAnsi="Times New Roman" w:cs="Times New Roman"/>
          <w:sz w:val="28"/>
          <w:szCs w:val="28"/>
        </w:rPr>
        <w:t xml:space="preserve">, ai problemi di incapacità </w:t>
      </w:r>
      <w:r w:rsidR="000F73B3" w:rsidRPr="00261129">
        <w:rPr>
          <w:rFonts w:ascii="Times New Roman" w:hAnsi="Times New Roman" w:cs="Times New Roman"/>
          <w:sz w:val="28"/>
          <w:szCs w:val="28"/>
        </w:rPr>
        <w:t xml:space="preserve">amministrativa di una </w:t>
      </w:r>
      <w:r w:rsidR="00997047" w:rsidRPr="00261129">
        <w:rPr>
          <w:rFonts w:ascii="Times New Roman" w:hAnsi="Times New Roman" w:cs="Times New Roman"/>
          <w:sz w:val="28"/>
          <w:szCs w:val="28"/>
        </w:rPr>
        <w:t xml:space="preserve">larga </w:t>
      </w:r>
      <w:r w:rsidR="0028726A" w:rsidRPr="00261129">
        <w:rPr>
          <w:rFonts w:ascii="Times New Roman" w:hAnsi="Times New Roman" w:cs="Times New Roman"/>
          <w:sz w:val="28"/>
          <w:szCs w:val="28"/>
        </w:rPr>
        <w:t xml:space="preserve">parte dei comuni italiani ( </w:t>
      </w:r>
      <w:r w:rsidR="001A4047" w:rsidRPr="00261129">
        <w:rPr>
          <w:rFonts w:ascii="Times New Roman" w:hAnsi="Times New Roman" w:cs="Times New Roman"/>
          <w:sz w:val="28"/>
          <w:szCs w:val="28"/>
        </w:rPr>
        <w:t>peraltro</w:t>
      </w:r>
      <w:r w:rsidR="00E45A8F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1A4047" w:rsidRPr="00261129">
        <w:rPr>
          <w:rFonts w:ascii="Times New Roman" w:hAnsi="Times New Roman" w:cs="Times New Roman"/>
          <w:sz w:val="28"/>
          <w:szCs w:val="28"/>
        </w:rPr>
        <w:t xml:space="preserve">per un terzo </w:t>
      </w:r>
      <w:r w:rsidR="00E45A8F" w:rsidRPr="00261129">
        <w:rPr>
          <w:rFonts w:ascii="Times New Roman" w:hAnsi="Times New Roman" w:cs="Times New Roman"/>
          <w:sz w:val="28"/>
          <w:szCs w:val="28"/>
        </w:rPr>
        <w:t xml:space="preserve">collocati in </w:t>
      </w:r>
      <w:r w:rsidR="00213C8D" w:rsidRPr="00261129">
        <w:rPr>
          <w:rFonts w:ascii="Times New Roman" w:hAnsi="Times New Roman" w:cs="Times New Roman"/>
          <w:sz w:val="28"/>
          <w:szCs w:val="28"/>
        </w:rPr>
        <w:t xml:space="preserve">zone sismiche e per due terzi circa in zone di </w:t>
      </w:r>
      <w:r w:rsidR="00210C17" w:rsidRPr="00261129">
        <w:rPr>
          <w:rFonts w:ascii="Times New Roman" w:hAnsi="Times New Roman" w:cs="Times New Roman"/>
          <w:sz w:val="28"/>
          <w:szCs w:val="28"/>
        </w:rPr>
        <w:t>rischio</w:t>
      </w:r>
      <w:r w:rsidR="00213C8D" w:rsidRPr="00261129">
        <w:rPr>
          <w:rFonts w:ascii="Times New Roman" w:hAnsi="Times New Roman" w:cs="Times New Roman"/>
          <w:sz w:val="28"/>
          <w:szCs w:val="28"/>
        </w:rPr>
        <w:t xml:space="preserve"> idrogeologico</w:t>
      </w:r>
      <w:r w:rsidR="00E84C47" w:rsidRPr="00261129">
        <w:rPr>
          <w:rFonts w:ascii="Times New Roman" w:hAnsi="Times New Roman" w:cs="Times New Roman"/>
          <w:sz w:val="28"/>
          <w:szCs w:val="28"/>
        </w:rPr>
        <w:t>)</w:t>
      </w:r>
      <w:r w:rsidR="0035175D" w:rsidRPr="00261129">
        <w:rPr>
          <w:rFonts w:ascii="Times New Roman" w:hAnsi="Times New Roman" w:cs="Times New Roman"/>
          <w:sz w:val="28"/>
          <w:szCs w:val="28"/>
        </w:rPr>
        <w:t>;</w:t>
      </w:r>
      <w:r w:rsidR="00E84C47" w:rsidRPr="00261129">
        <w:rPr>
          <w:rFonts w:ascii="Times New Roman" w:hAnsi="Times New Roman" w:cs="Times New Roman"/>
          <w:sz w:val="28"/>
          <w:szCs w:val="28"/>
        </w:rPr>
        <w:t xml:space="preserve"> dalla vetustà </w:t>
      </w:r>
      <w:r w:rsidR="0022028A" w:rsidRPr="00261129">
        <w:rPr>
          <w:rFonts w:ascii="Times New Roman" w:hAnsi="Times New Roman" w:cs="Times New Roman"/>
          <w:sz w:val="28"/>
          <w:szCs w:val="28"/>
        </w:rPr>
        <w:t>di buona parte del patrimonio edilizio esistente a</w:t>
      </w:r>
      <w:r w:rsidR="003368CA" w:rsidRPr="00261129">
        <w:rPr>
          <w:rFonts w:ascii="Times New Roman" w:hAnsi="Times New Roman" w:cs="Times New Roman"/>
          <w:sz w:val="28"/>
          <w:szCs w:val="28"/>
        </w:rPr>
        <w:t xml:space="preserve">lle radicate nuove </w:t>
      </w:r>
      <w:r w:rsidR="003055F2" w:rsidRPr="00261129">
        <w:rPr>
          <w:rFonts w:ascii="Times New Roman" w:hAnsi="Times New Roman" w:cs="Times New Roman"/>
          <w:sz w:val="28"/>
          <w:szCs w:val="28"/>
        </w:rPr>
        <w:t>esigenze d</w:t>
      </w:r>
      <w:r w:rsidR="003368CA" w:rsidRPr="00261129">
        <w:rPr>
          <w:rFonts w:ascii="Times New Roman" w:hAnsi="Times New Roman" w:cs="Times New Roman"/>
          <w:sz w:val="28"/>
          <w:szCs w:val="28"/>
        </w:rPr>
        <w:t>ell’ abitare e</w:t>
      </w:r>
      <w:r w:rsidR="00C454CC" w:rsidRPr="00261129">
        <w:rPr>
          <w:rFonts w:ascii="Times New Roman" w:hAnsi="Times New Roman" w:cs="Times New Roman"/>
          <w:sz w:val="28"/>
          <w:szCs w:val="28"/>
        </w:rPr>
        <w:t xml:space="preserve"> anche</w:t>
      </w:r>
      <w:r w:rsidR="003368CA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244B5E">
        <w:rPr>
          <w:rFonts w:ascii="Times New Roman" w:hAnsi="Times New Roman" w:cs="Times New Roman"/>
          <w:sz w:val="28"/>
          <w:szCs w:val="28"/>
        </w:rPr>
        <w:t>“</w:t>
      </w:r>
      <w:r w:rsidR="004247C2">
        <w:rPr>
          <w:rFonts w:ascii="Times New Roman" w:hAnsi="Times New Roman" w:cs="Times New Roman"/>
          <w:sz w:val="28"/>
          <w:szCs w:val="28"/>
        </w:rPr>
        <w:t>d</w:t>
      </w:r>
      <w:r w:rsidR="003368CA" w:rsidRPr="00261129">
        <w:rPr>
          <w:rFonts w:ascii="Times New Roman" w:hAnsi="Times New Roman" w:cs="Times New Roman"/>
          <w:sz w:val="28"/>
          <w:szCs w:val="28"/>
        </w:rPr>
        <w:t>ell’abbandonare</w:t>
      </w:r>
      <w:r w:rsidR="00244B5E">
        <w:rPr>
          <w:rFonts w:ascii="Times New Roman" w:hAnsi="Times New Roman" w:cs="Times New Roman"/>
          <w:sz w:val="28"/>
          <w:szCs w:val="28"/>
        </w:rPr>
        <w:t>”</w:t>
      </w:r>
      <w:r w:rsidR="007F7D55">
        <w:rPr>
          <w:rFonts w:ascii="Times New Roman" w:hAnsi="Times New Roman" w:cs="Times New Roman"/>
          <w:sz w:val="28"/>
          <w:szCs w:val="28"/>
        </w:rPr>
        <w:t xml:space="preserve"> </w:t>
      </w:r>
      <w:r w:rsidR="00244B5E">
        <w:rPr>
          <w:rFonts w:ascii="Times New Roman" w:hAnsi="Times New Roman" w:cs="Times New Roman"/>
          <w:sz w:val="28"/>
          <w:szCs w:val="28"/>
        </w:rPr>
        <w:t xml:space="preserve">città </w:t>
      </w:r>
      <w:r w:rsidR="0099211B" w:rsidRPr="00261129">
        <w:rPr>
          <w:rFonts w:ascii="Times New Roman" w:hAnsi="Times New Roman" w:cs="Times New Roman"/>
          <w:sz w:val="28"/>
          <w:szCs w:val="28"/>
        </w:rPr>
        <w:t>e borghi.</w:t>
      </w:r>
    </w:p>
    <w:p w14:paraId="7E3B208B" w14:textId="1A6DAD89" w:rsidR="003055F2" w:rsidRPr="00261129" w:rsidRDefault="003055F2" w:rsidP="000A0CCF">
      <w:p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lastRenderedPageBreak/>
        <w:t xml:space="preserve">Sono solo cenni di questioni assai più complesse </w:t>
      </w:r>
      <w:r w:rsidR="004D6804" w:rsidRPr="00261129">
        <w:rPr>
          <w:rFonts w:ascii="Times New Roman" w:hAnsi="Times New Roman" w:cs="Times New Roman"/>
          <w:sz w:val="28"/>
          <w:szCs w:val="28"/>
        </w:rPr>
        <w:t>che trovano però</w:t>
      </w:r>
      <w:r w:rsidR="00926EA9" w:rsidRPr="00261129">
        <w:rPr>
          <w:rFonts w:ascii="Times New Roman" w:hAnsi="Times New Roman" w:cs="Times New Roman"/>
          <w:sz w:val="28"/>
          <w:szCs w:val="28"/>
        </w:rPr>
        <w:t xml:space="preserve"> nella trasformazione urbanis</w:t>
      </w:r>
      <w:r w:rsidR="00181E26" w:rsidRPr="00261129">
        <w:rPr>
          <w:rFonts w:ascii="Times New Roman" w:hAnsi="Times New Roman" w:cs="Times New Roman"/>
          <w:sz w:val="28"/>
          <w:szCs w:val="28"/>
        </w:rPr>
        <w:t>t</w:t>
      </w:r>
      <w:r w:rsidR="00926EA9" w:rsidRPr="00261129">
        <w:rPr>
          <w:rFonts w:ascii="Times New Roman" w:hAnsi="Times New Roman" w:cs="Times New Roman"/>
          <w:sz w:val="28"/>
          <w:szCs w:val="28"/>
        </w:rPr>
        <w:t>ico-edilizia</w:t>
      </w:r>
      <w:r w:rsidR="004D6804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181E26" w:rsidRPr="00261129">
        <w:rPr>
          <w:rFonts w:ascii="Times New Roman" w:hAnsi="Times New Roman" w:cs="Times New Roman"/>
          <w:sz w:val="28"/>
          <w:szCs w:val="28"/>
        </w:rPr>
        <w:t>un punto di incontro o addirittura di partenza.</w:t>
      </w:r>
    </w:p>
    <w:p w14:paraId="4787117E" w14:textId="7CA732F6" w:rsidR="00224610" w:rsidRPr="00261129" w:rsidRDefault="00224610" w:rsidP="000A0CCF">
      <w:p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>Occorre</w:t>
      </w:r>
      <w:r w:rsidR="005430E1" w:rsidRPr="00261129">
        <w:rPr>
          <w:rFonts w:ascii="Times New Roman" w:hAnsi="Times New Roman" w:cs="Times New Roman"/>
          <w:sz w:val="28"/>
          <w:szCs w:val="28"/>
        </w:rPr>
        <w:t xml:space="preserve"> dunque non </w:t>
      </w:r>
      <w:r w:rsidR="009F327C" w:rsidRPr="00261129">
        <w:rPr>
          <w:rFonts w:ascii="Times New Roman" w:hAnsi="Times New Roman" w:cs="Times New Roman"/>
          <w:sz w:val="28"/>
          <w:szCs w:val="28"/>
        </w:rPr>
        <w:t xml:space="preserve">trascurare la necessità di una </w:t>
      </w:r>
      <w:r w:rsidR="00C454CC" w:rsidRPr="00261129">
        <w:rPr>
          <w:rFonts w:ascii="Times New Roman" w:hAnsi="Times New Roman" w:cs="Times New Roman"/>
          <w:sz w:val="28"/>
          <w:szCs w:val="28"/>
        </w:rPr>
        <w:t xml:space="preserve">nuova </w:t>
      </w:r>
      <w:r w:rsidR="009F327C" w:rsidRPr="00261129">
        <w:rPr>
          <w:rFonts w:ascii="Times New Roman" w:hAnsi="Times New Roman" w:cs="Times New Roman"/>
          <w:sz w:val="28"/>
          <w:szCs w:val="28"/>
        </w:rPr>
        <w:t xml:space="preserve">visione unitaria </w:t>
      </w:r>
      <w:r w:rsidR="000D0747" w:rsidRPr="00261129">
        <w:rPr>
          <w:rFonts w:ascii="Times New Roman" w:hAnsi="Times New Roman" w:cs="Times New Roman"/>
          <w:sz w:val="28"/>
          <w:szCs w:val="28"/>
        </w:rPr>
        <w:t>della complessità di questi temi</w:t>
      </w:r>
      <w:r w:rsidR="000F62A7" w:rsidRPr="00261129">
        <w:rPr>
          <w:rFonts w:ascii="Times New Roman" w:hAnsi="Times New Roman" w:cs="Times New Roman"/>
          <w:sz w:val="28"/>
          <w:szCs w:val="28"/>
        </w:rPr>
        <w:t xml:space="preserve"> che mi permetto esprimere</w:t>
      </w:r>
      <w:r w:rsidR="00254ECD" w:rsidRPr="00261129">
        <w:rPr>
          <w:rFonts w:ascii="Times New Roman" w:hAnsi="Times New Roman" w:cs="Times New Roman"/>
          <w:sz w:val="28"/>
          <w:szCs w:val="28"/>
        </w:rPr>
        <w:t xml:space="preserve">, in sintesi, </w:t>
      </w:r>
      <w:r w:rsidR="006D68DE" w:rsidRPr="00261129">
        <w:rPr>
          <w:rFonts w:ascii="Times New Roman" w:hAnsi="Times New Roman" w:cs="Times New Roman"/>
          <w:sz w:val="28"/>
          <w:szCs w:val="28"/>
        </w:rPr>
        <w:t xml:space="preserve">nei seguenti </w:t>
      </w:r>
      <w:r w:rsidR="008D0C18" w:rsidRPr="00261129">
        <w:rPr>
          <w:rFonts w:ascii="Times New Roman" w:hAnsi="Times New Roman" w:cs="Times New Roman"/>
          <w:sz w:val="28"/>
          <w:szCs w:val="28"/>
        </w:rPr>
        <w:t>punti</w:t>
      </w:r>
      <w:r w:rsidR="00254ECD" w:rsidRPr="00261129">
        <w:rPr>
          <w:rFonts w:ascii="Times New Roman" w:hAnsi="Times New Roman" w:cs="Times New Roman"/>
          <w:sz w:val="28"/>
          <w:szCs w:val="28"/>
        </w:rPr>
        <w:t>.</w:t>
      </w:r>
      <w:r w:rsidR="008D0C18" w:rsidRPr="002611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4459B" w14:textId="59F02CFD" w:rsidR="00CC6935" w:rsidRPr="00261129" w:rsidRDefault="00B60F9B" w:rsidP="00AE4BA9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127EC7" w:rsidRPr="00261129">
        <w:rPr>
          <w:rFonts w:ascii="Times New Roman" w:hAnsi="Times New Roman" w:cs="Times New Roman"/>
          <w:sz w:val="28"/>
          <w:szCs w:val="28"/>
        </w:rPr>
        <w:t xml:space="preserve">Il </w:t>
      </w:r>
      <w:r w:rsidR="001B45E4" w:rsidRPr="00261129">
        <w:rPr>
          <w:rFonts w:ascii="Times New Roman" w:hAnsi="Times New Roman" w:cs="Times New Roman"/>
          <w:sz w:val="28"/>
          <w:szCs w:val="28"/>
        </w:rPr>
        <w:t xml:space="preserve">Testo unico dell’edilizia </w:t>
      </w:r>
      <w:r w:rsidR="00C97067" w:rsidRPr="00261129">
        <w:rPr>
          <w:rFonts w:ascii="Times New Roman" w:hAnsi="Times New Roman" w:cs="Times New Roman"/>
          <w:sz w:val="28"/>
          <w:szCs w:val="28"/>
        </w:rPr>
        <w:t xml:space="preserve">deve cambiare nome </w:t>
      </w:r>
      <w:r w:rsidR="00D67423" w:rsidRPr="00261129">
        <w:rPr>
          <w:rFonts w:ascii="Times New Roman" w:hAnsi="Times New Roman" w:cs="Times New Roman"/>
          <w:sz w:val="28"/>
          <w:szCs w:val="28"/>
        </w:rPr>
        <w:t xml:space="preserve">e assumere </w:t>
      </w:r>
      <w:r w:rsidR="00B575D9" w:rsidRPr="00261129">
        <w:rPr>
          <w:rFonts w:ascii="Times New Roman" w:hAnsi="Times New Roman" w:cs="Times New Roman"/>
          <w:sz w:val="28"/>
          <w:szCs w:val="28"/>
        </w:rPr>
        <w:t>la denominazione</w:t>
      </w:r>
      <w:r w:rsidR="00D67423" w:rsidRPr="00261129">
        <w:rPr>
          <w:rFonts w:ascii="Times New Roman" w:hAnsi="Times New Roman" w:cs="Times New Roman"/>
          <w:sz w:val="28"/>
          <w:szCs w:val="28"/>
        </w:rPr>
        <w:t xml:space="preserve"> di </w:t>
      </w:r>
      <w:r w:rsidR="00684EA2" w:rsidRPr="00261129">
        <w:rPr>
          <w:rFonts w:ascii="Times New Roman" w:hAnsi="Times New Roman" w:cs="Times New Roman"/>
          <w:sz w:val="28"/>
          <w:szCs w:val="28"/>
        </w:rPr>
        <w:t>“</w:t>
      </w:r>
      <w:r w:rsidR="00684EA2" w:rsidRPr="00261129">
        <w:rPr>
          <w:rFonts w:ascii="Times New Roman" w:hAnsi="Times New Roman" w:cs="Times New Roman"/>
          <w:i/>
          <w:iCs/>
          <w:sz w:val="28"/>
          <w:szCs w:val="28"/>
        </w:rPr>
        <w:t>Testo unico dell’ edilizia e dell’urbanistica”</w:t>
      </w:r>
      <w:r w:rsidR="00AE2A0F" w:rsidRPr="00261129">
        <w:rPr>
          <w:rFonts w:ascii="Times New Roman" w:hAnsi="Times New Roman" w:cs="Times New Roman"/>
          <w:sz w:val="28"/>
          <w:szCs w:val="28"/>
        </w:rPr>
        <w:t>:</w:t>
      </w:r>
      <w:r w:rsidR="00E87208" w:rsidRPr="002611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87208" w:rsidRPr="00261129">
        <w:rPr>
          <w:rFonts w:ascii="Times New Roman" w:hAnsi="Times New Roman" w:cs="Times New Roman"/>
          <w:sz w:val="28"/>
          <w:szCs w:val="28"/>
        </w:rPr>
        <w:t>il muro</w:t>
      </w:r>
      <w:r w:rsidR="00F93ABF" w:rsidRPr="00261129">
        <w:rPr>
          <w:rFonts w:ascii="Times New Roman" w:hAnsi="Times New Roman" w:cs="Times New Roman"/>
          <w:sz w:val="28"/>
          <w:szCs w:val="28"/>
        </w:rPr>
        <w:t xml:space="preserve"> antistorico</w:t>
      </w:r>
      <w:r w:rsidR="00E87208" w:rsidRPr="00261129">
        <w:rPr>
          <w:rFonts w:ascii="Times New Roman" w:hAnsi="Times New Roman" w:cs="Times New Roman"/>
          <w:sz w:val="28"/>
          <w:szCs w:val="28"/>
        </w:rPr>
        <w:t xml:space="preserve"> tra </w:t>
      </w:r>
      <w:r w:rsidR="00F93ABF" w:rsidRPr="00261129">
        <w:rPr>
          <w:rFonts w:ascii="Times New Roman" w:hAnsi="Times New Roman" w:cs="Times New Roman"/>
          <w:sz w:val="28"/>
          <w:szCs w:val="28"/>
        </w:rPr>
        <w:t xml:space="preserve">le due materie deve essere abbattuto, i principi </w:t>
      </w:r>
      <w:r w:rsidR="000F187C" w:rsidRPr="00261129">
        <w:rPr>
          <w:rFonts w:ascii="Times New Roman" w:hAnsi="Times New Roman" w:cs="Times New Roman"/>
          <w:sz w:val="28"/>
          <w:szCs w:val="28"/>
        </w:rPr>
        <w:t>fondamentali</w:t>
      </w:r>
      <w:r w:rsidR="00CC6935" w:rsidRPr="00261129">
        <w:rPr>
          <w:rFonts w:ascii="Times New Roman" w:hAnsi="Times New Roman" w:cs="Times New Roman"/>
          <w:sz w:val="28"/>
          <w:szCs w:val="28"/>
        </w:rPr>
        <w:t xml:space="preserve">, nazionali e unitari, </w:t>
      </w:r>
      <w:r w:rsidR="00485225" w:rsidRPr="00261129">
        <w:rPr>
          <w:rFonts w:ascii="Times New Roman" w:hAnsi="Times New Roman" w:cs="Times New Roman"/>
          <w:sz w:val="28"/>
          <w:szCs w:val="28"/>
        </w:rPr>
        <w:t xml:space="preserve">devono essere semplici e coerenti e valere, in modo dichiarato, come livelli essenziali delle prestazioni </w:t>
      </w:r>
      <w:r w:rsidR="00B81D97" w:rsidRPr="00261129">
        <w:rPr>
          <w:rFonts w:ascii="Times New Roman" w:hAnsi="Times New Roman" w:cs="Times New Roman"/>
          <w:sz w:val="28"/>
          <w:szCs w:val="28"/>
        </w:rPr>
        <w:t xml:space="preserve">in materia di diritti civili e sociali ai sensi dell’ art. 117, secondo comma </w:t>
      </w:r>
      <w:r w:rsidR="00C5612A" w:rsidRPr="00261129">
        <w:rPr>
          <w:rFonts w:ascii="Times New Roman" w:hAnsi="Times New Roman" w:cs="Times New Roman"/>
          <w:sz w:val="28"/>
          <w:szCs w:val="28"/>
        </w:rPr>
        <w:t xml:space="preserve">lett. m) della Costituzione </w:t>
      </w:r>
      <w:r w:rsidR="00690F36" w:rsidRPr="00261129">
        <w:rPr>
          <w:rFonts w:ascii="Times New Roman" w:hAnsi="Times New Roman" w:cs="Times New Roman"/>
          <w:sz w:val="28"/>
          <w:szCs w:val="28"/>
        </w:rPr>
        <w:t xml:space="preserve">( e del disegno di legge </w:t>
      </w:r>
      <w:r w:rsidR="00845C06">
        <w:rPr>
          <w:rFonts w:ascii="Times New Roman" w:hAnsi="Times New Roman" w:cs="Times New Roman"/>
          <w:sz w:val="28"/>
          <w:szCs w:val="28"/>
        </w:rPr>
        <w:t>1623</w:t>
      </w:r>
      <w:r w:rsidR="001C60A5" w:rsidRPr="00261129">
        <w:rPr>
          <w:rFonts w:ascii="Times New Roman" w:hAnsi="Times New Roman" w:cs="Times New Roman"/>
          <w:sz w:val="28"/>
          <w:szCs w:val="28"/>
        </w:rPr>
        <w:t xml:space="preserve"> ora</w:t>
      </w:r>
      <w:r w:rsidR="00916A21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690F36" w:rsidRPr="00261129">
        <w:rPr>
          <w:rFonts w:ascii="Times New Roman" w:hAnsi="Times New Roman" w:cs="Times New Roman"/>
          <w:sz w:val="28"/>
          <w:szCs w:val="28"/>
        </w:rPr>
        <w:t xml:space="preserve">all’esame del Senato della Repubblica). </w:t>
      </w:r>
      <w:r w:rsidR="009B621A" w:rsidRPr="00261129">
        <w:rPr>
          <w:rFonts w:ascii="Times New Roman" w:hAnsi="Times New Roman" w:cs="Times New Roman"/>
          <w:sz w:val="28"/>
          <w:szCs w:val="28"/>
        </w:rPr>
        <w:t xml:space="preserve">In caso contrario, </w:t>
      </w:r>
      <w:r w:rsidR="008831C8" w:rsidRPr="00261129">
        <w:rPr>
          <w:rFonts w:ascii="Times New Roman" w:hAnsi="Times New Roman" w:cs="Times New Roman"/>
          <w:sz w:val="28"/>
          <w:szCs w:val="28"/>
        </w:rPr>
        <w:t xml:space="preserve">se </w:t>
      </w:r>
      <w:r w:rsidR="00E265F7" w:rsidRPr="00261129">
        <w:rPr>
          <w:rFonts w:ascii="Times New Roman" w:hAnsi="Times New Roman" w:cs="Times New Roman"/>
          <w:sz w:val="28"/>
          <w:szCs w:val="28"/>
        </w:rPr>
        <w:t>persisterà</w:t>
      </w:r>
      <w:r w:rsidR="008831C8" w:rsidRPr="00261129">
        <w:rPr>
          <w:rFonts w:ascii="Times New Roman" w:hAnsi="Times New Roman" w:cs="Times New Roman"/>
          <w:sz w:val="28"/>
          <w:szCs w:val="28"/>
        </w:rPr>
        <w:t xml:space="preserve"> sullo stesso “fatto</w:t>
      </w:r>
      <w:r w:rsidR="00E265F7" w:rsidRPr="00261129">
        <w:rPr>
          <w:rFonts w:ascii="Times New Roman" w:hAnsi="Times New Roman" w:cs="Times New Roman"/>
          <w:sz w:val="28"/>
          <w:szCs w:val="28"/>
        </w:rPr>
        <w:t>”</w:t>
      </w:r>
      <w:r w:rsidR="00D201C2" w:rsidRPr="00261129">
        <w:rPr>
          <w:rFonts w:ascii="Times New Roman" w:hAnsi="Times New Roman" w:cs="Times New Roman"/>
          <w:sz w:val="28"/>
          <w:szCs w:val="28"/>
        </w:rPr>
        <w:t>, ossia la trasformazione urbanistico-edilizia,</w:t>
      </w:r>
      <w:r w:rsidR="00800036" w:rsidRPr="00261129">
        <w:rPr>
          <w:rFonts w:ascii="Times New Roman" w:hAnsi="Times New Roman" w:cs="Times New Roman"/>
          <w:sz w:val="28"/>
          <w:szCs w:val="28"/>
        </w:rPr>
        <w:t xml:space="preserve"> l’</w:t>
      </w:r>
      <w:r w:rsidR="00D201C2" w:rsidRPr="00261129">
        <w:rPr>
          <w:rFonts w:ascii="Times New Roman" w:hAnsi="Times New Roman" w:cs="Times New Roman"/>
          <w:sz w:val="28"/>
          <w:szCs w:val="28"/>
        </w:rPr>
        <w:t xml:space="preserve">attuale </w:t>
      </w:r>
      <w:r w:rsidR="00800036" w:rsidRPr="00261129">
        <w:rPr>
          <w:rFonts w:ascii="Times New Roman" w:hAnsi="Times New Roman" w:cs="Times New Roman"/>
          <w:sz w:val="28"/>
          <w:szCs w:val="28"/>
        </w:rPr>
        <w:t>eteronomia delle fonti legislative applicabili</w:t>
      </w:r>
      <w:r w:rsidR="00E755C5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762A12" w:rsidRPr="00261129">
        <w:rPr>
          <w:rFonts w:ascii="Times New Roman" w:hAnsi="Times New Roman" w:cs="Times New Roman"/>
          <w:sz w:val="28"/>
          <w:szCs w:val="28"/>
        </w:rPr>
        <w:t>(</w:t>
      </w:r>
      <w:r w:rsidR="00E755C5" w:rsidRPr="00261129">
        <w:rPr>
          <w:rFonts w:ascii="Times New Roman" w:hAnsi="Times New Roman" w:cs="Times New Roman"/>
          <w:sz w:val="28"/>
          <w:szCs w:val="28"/>
        </w:rPr>
        <w:t>T.U.E.,</w:t>
      </w:r>
      <w:r w:rsidR="00CF4116" w:rsidRPr="00261129">
        <w:rPr>
          <w:rFonts w:ascii="Times New Roman" w:hAnsi="Times New Roman" w:cs="Times New Roman"/>
          <w:sz w:val="28"/>
          <w:szCs w:val="28"/>
        </w:rPr>
        <w:t>testo unico dell’</w:t>
      </w:r>
      <w:r w:rsidR="00A75EC2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CF4116" w:rsidRPr="00261129">
        <w:rPr>
          <w:rFonts w:ascii="Times New Roman" w:hAnsi="Times New Roman" w:cs="Times New Roman"/>
          <w:sz w:val="28"/>
          <w:szCs w:val="28"/>
        </w:rPr>
        <w:t xml:space="preserve">ambiente, codice dei beni </w:t>
      </w:r>
      <w:r w:rsidR="00476C24" w:rsidRPr="00261129">
        <w:rPr>
          <w:rFonts w:ascii="Times New Roman" w:hAnsi="Times New Roman" w:cs="Times New Roman"/>
          <w:sz w:val="28"/>
          <w:szCs w:val="28"/>
        </w:rPr>
        <w:t>cultura</w:t>
      </w:r>
      <w:r w:rsidR="00F82A4C">
        <w:rPr>
          <w:rFonts w:ascii="Times New Roman" w:hAnsi="Times New Roman" w:cs="Times New Roman"/>
          <w:sz w:val="28"/>
          <w:szCs w:val="28"/>
        </w:rPr>
        <w:t>li e del paesaggio</w:t>
      </w:r>
      <w:r w:rsidR="00476C24" w:rsidRPr="00261129">
        <w:rPr>
          <w:rFonts w:ascii="Times New Roman" w:hAnsi="Times New Roman" w:cs="Times New Roman"/>
          <w:sz w:val="28"/>
          <w:szCs w:val="28"/>
        </w:rPr>
        <w:t xml:space="preserve">, </w:t>
      </w:r>
      <w:r w:rsidR="00FC3DAF" w:rsidRPr="00261129">
        <w:rPr>
          <w:rFonts w:ascii="Times New Roman" w:hAnsi="Times New Roman" w:cs="Times New Roman"/>
          <w:sz w:val="28"/>
          <w:szCs w:val="28"/>
        </w:rPr>
        <w:t>numerose leggi speciali, la normativa tecnica oltre le leggi delle Regioni e i regolamenti edilizi</w:t>
      </w:r>
      <w:r w:rsidR="00C343DC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196734" w:rsidRPr="00261129">
        <w:rPr>
          <w:rFonts w:ascii="Times New Roman" w:hAnsi="Times New Roman" w:cs="Times New Roman"/>
          <w:sz w:val="28"/>
          <w:szCs w:val="28"/>
        </w:rPr>
        <w:t xml:space="preserve">nonché le N.T.A. dei piani </w:t>
      </w:r>
      <w:r w:rsidR="00A75EC2" w:rsidRPr="00261129">
        <w:rPr>
          <w:rFonts w:ascii="Times New Roman" w:hAnsi="Times New Roman" w:cs="Times New Roman"/>
          <w:sz w:val="28"/>
          <w:szCs w:val="28"/>
        </w:rPr>
        <w:t xml:space="preserve">urbanistici dei </w:t>
      </w:r>
      <w:r w:rsidR="00762A12" w:rsidRPr="00261129">
        <w:rPr>
          <w:rFonts w:ascii="Times New Roman" w:hAnsi="Times New Roman" w:cs="Times New Roman"/>
          <w:sz w:val="28"/>
          <w:szCs w:val="28"/>
        </w:rPr>
        <w:t xml:space="preserve">Comuni..) il rischio </w:t>
      </w:r>
      <w:r w:rsidR="00DC2E97" w:rsidRPr="00261129">
        <w:rPr>
          <w:rFonts w:ascii="Times New Roman" w:hAnsi="Times New Roman" w:cs="Times New Roman"/>
          <w:sz w:val="28"/>
          <w:szCs w:val="28"/>
        </w:rPr>
        <w:t>di antinomie, sovrapposizioni, conflitti ed enormi complessità rimarrà una certezza</w:t>
      </w:r>
      <w:r w:rsidR="00904532" w:rsidRPr="00261129">
        <w:rPr>
          <w:rFonts w:ascii="Times New Roman" w:hAnsi="Times New Roman" w:cs="Times New Roman"/>
          <w:sz w:val="28"/>
          <w:szCs w:val="28"/>
        </w:rPr>
        <w:t>:</w:t>
      </w:r>
      <w:r w:rsidR="008679FB" w:rsidRPr="002611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936C9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8679FB" w:rsidRPr="00261129">
        <w:rPr>
          <w:rFonts w:ascii="Times New Roman" w:hAnsi="Times New Roman" w:cs="Times New Roman"/>
          <w:i/>
          <w:iCs/>
          <w:sz w:val="28"/>
          <w:szCs w:val="28"/>
        </w:rPr>
        <w:t>corruptissima</w:t>
      </w:r>
      <w:r w:rsidR="00F2163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A5C2E">
        <w:rPr>
          <w:rFonts w:ascii="Times New Roman" w:hAnsi="Times New Roman" w:cs="Times New Roman"/>
          <w:i/>
          <w:iCs/>
          <w:sz w:val="28"/>
          <w:szCs w:val="28"/>
        </w:rPr>
        <w:t xml:space="preserve">re publica, </w:t>
      </w:r>
      <w:r w:rsidR="008936C9">
        <w:rPr>
          <w:rFonts w:ascii="Times New Roman" w:hAnsi="Times New Roman" w:cs="Times New Roman"/>
          <w:i/>
          <w:iCs/>
          <w:sz w:val="28"/>
          <w:szCs w:val="28"/>
        </w:rPr>
        <w:t>plurimae leges</w:t>
      </w:r>
      <w:r w:rsidR="008679FB" w:rsidRPr="00261129">
        <w:rPr>
          <w:rFonts w:ascii="Times New Roman" w:hAnsi="Times New Roman" w:cs="Times New Roman"/>
          <w:i/>
          <w:iCs/>
          <w:sz w:val="28"/>
          <w:szCs w:val="28"/>
        </w:rPr>
        <w:t>”,</w:t>
      </w:r>
      <w:r w:rsidR="008936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679FB" w:rsidRPr="00261129">
        <w:rPr>
          <w:rFonts w:ascii="Times New Roman" w:hAnsi="Times New Roman" w:cs="Times New Roman"/>
          <w:sz w:val="28"/>
          <w:szCs w:val="28"/>
        </w:rPr>
        <w:t>secondo Tacito</w:t>
      </w:r>
      <w:r w:rsidR="00B225D8" w:rsidRPr="00261129">
        <w:rPr>
          <w:rFonts w:ascii="Times New Roman" w:hAnsi="Times New Roman" w:cs="Times New Roman"/>
          <w:sz w:val="28"/>
          <w:szCs w:val="28"/>
        </w:rPr>
        <w:t xml:space="preserve">. Nessun </w:t>
      </w:r>
      <w:r w:rsidR="00080632" w:rsidRPr="00261129">
        <w:rPr>
          <w:rFonts w:ascii="Times New Roman" w:hAnsi="Times New Roman" w:cs="Times New Roman"/>
          <w:sz w:val="28"/>
          <w:szCs w:val="28"/>
        </w:rPr>
        <w:t xml:space="preserve">buon </w:t>
      </w:r>
      <w:r w:rsidR="00B225D8" w:rsidRPr="00261129">
        <w:rPr>
          <w:rFonts w:ascii="Times New Roman" w:hAnsi="Times New Roman" w:cs="Times New Roman"/>
          <w:sz w:val="28"/>
          <w:szCs w:val="28"/>
        </w:rPr>
        <w:t xml:space="preserve">glossatore sarà sufficiente, nessun </w:t>
      </w:r>
      <w:r w:rsidR="00080632" w:rsidRPr="00261129">
        <w:rPr>
          <w:rFonts w:ascii="Times New Roman" w:hAnsi="Times New Roman" w:cs="Times New Roman"/>
          <w:i/>
          <w:iCs/>
          <w:sz w:val="28"/>
          <w:szCs w:val="28"/>
        </w:rPr>
        <w:t xml:space="preserve">restyling </w:t>
      </w:r>
      <w:r w:rsidR="00080632" w:rsidRPr="00261129">
        <w:rPr>
          <w:rFonts w:ascii="Times New Roman" w:hAnsi="Times New Roman" w:cs="Times New Roman"/>
          <w:sz w:val="28"/>
          <w:szCs w:val="28"/>
        </w:rPr>
        <w:t>darà i suoi frutti.</w:t>
      </w:r>
    </w:p>
    <w:p w14:paraId="41E34E27" w14:textId="0BFC48F6" w:rsidR="00977BA3" w:rsidRDefault="00977BA3" w:rsidP="00977BA3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Dunque suggerisco di inserire </w:t>
      </w:r>
      <w:r w:rsidR="0015211D" w:rsidRPr="00261129">
        <w:rPr>
          <w:rFonts w:ascii="Times New Roman" w:hAnsi="Times New Roman" w:cs="Times New Roman"/>
          <w:sz w:val="28"/>
          <w:szCs w:val="28"/>
        </w:rPr>
        <w:t>nel</w:t>
      </w:r>
      <w:r w:rsidR="00217AC5" w:rsidRPr="00261129">
        <w:rPr>
          <w:rFonts w:ascii="Times New Roman" w:hAnsi="Times New Roman" w:cs="Times New Roman"/>
          <w:sz w:val="28"/>
          <w:szCs w:val="28"/>
        </w:rPr>
        <w:t xml:space="preserve">la Parte </w:t>
      </w:r>
      <w:r w:rsidR="006A1608" w:rsidRPr="00261129">
        <w:rPr>
          <w:rFonts w:ascii="Times New Roman" w:hAnsi="Times New Roman" w:cs="Times New Roman"/>
          <w:sz w:val="28"/>
          <w:szCs w:val="28"/>
        </w:rPr>
        <w:t>prima,</w:t>
      </w:r>
      <w:r w:rsidR="0015211D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C22CDE" w:rsidRPr="00261129">
        <w:rPr>
          <w:rFonts w:ascii="Times New Roman" w:hAnsi="Times New Roman" w:cs="Times New Roman"/>
          <w:sz w:val="28"/>
          <w:szCs w:val="28"/>
        </w:rPr>
        <w:t xml:space="preserve">Titolo I </w:t>
      </w:r>
      <w:r w:rsidR="00C96B11">
        <w:rPr>
          <w:rFonts w:ascii="Times New Roman" w:hAnsi="Times New Roman" w:cs="Times New Roman"/>
          <w:sz w:val="28"/>
          <w:szCs w:val="28"/>
        </w:rPr>
        <w:t>-</w:t>
      </w:r>
      <w:r w:rsidR="00C22CDE" w:rsidRPr="00261129">
        <w:rPr>
          <w:rFonts w:ascii="Times New Roman" w:hAnsi="Times New Roman" w:cs="Times New Roman"/>
          <w:sz w:val="28"/>
          <w:szCs w:val="28"/>
        </w:rPr>
        <w:t xml:space="preserve">Disposizioni </w:t>
      </w:r>
      <w:r w:rsidR="007F6482" w:rsidRPr="00261129">
        <w:rPr>
          <w:rFonts w:ascii="Times New Roman" w:hAnsi="Times New Roman" w:cs="Times New Roman"/>
          <w:sz w:val="28"/>
          <w:szCs w:val="28"/>
        </w:rPr>
        <w:t>generali- un Capo intitolato “</w:t>
      </w:r>
      <w:r w:rsidR="002F38B3" w:rsidRPr="00261129">
        <w:rPr>
          <w:rFonts w:ascii="Times New Roman" w:hAnsi="Times New Roman" w:cs="Times New Roman"/>
          <w:i/>
          <w:iCs/>
          <w:sz w:val="28"/>
          <w:szCs w:val="28"/>
        </w:rPr>
        <w:t>Principi</w:t>
      </w:r>
      <w:r w:rsidR="002F38B3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2F38B3" w:rsidRPr="00261129">
        <w:rPr>
          <w:rFonts w:ascii="Times New Roman" w:hAnsi="Times New Roman" w:cs="Times New Roman"/>
          <w:i/>
          <w:iCs/>
          <w:sz w:val="28"/>
          <w:szCs w:val="28"/>
        </w:rPr>
        <w:t>fondamentali</w:t>
      </w:r>
      <w:r w:rsidR="002F38B3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2F38B3" w:rsidRPr="00261129">
        <w:rPr>
          <w:rFonts w:ascii="Times New Roman" w:hAnsi="Times New Roman" w:cs="Times New Roman"/>
          <w:i/>
          <w:iCs/>
          <w:sz w:val="28"/>
          <w:szCs w:val="28"/>
        </w:rPr>
        <w:t>dell’urbanistica</w:t>
      </w:r>
      <w:r w:rsidR="002F38B3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E14E27" w:rsidRPr="00261129">
        <w:rPr>
          <w:rFonts w:ascii="Times New Roman" w:hAnsi="Times New Roman" w:cs="Times New Roman"/>
          <w:sz w:val="28"/>
          <w:szCs w:val="28"/>
        </w:rPr>
        <w:t xml:space="preserve">e </w:t>
      </w:r>
      <w:r w:rsidR="00E14E27" w:rsidRPr="00261129">
        <w:rPr>
          <w:rFonts w:ascii="Times New Roman" w:hAnsi="Times New Roman" w:cs="Times New Roman"/>
          <w:i/>
          <w:iCs/>
          <w:sz w:val="28"/>
          <w:szCs w:val="28"/>
        </w:rPr>
        <w:t>della rigenerazione urbana”</w:t>
      </w:r>
      <w:r w:rsidR="00AE1C79" w:rsidRPr="002611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1C79" w:rsidRPr="00261129">
        <w:rPr>
          <w:rFonts w:ascii="Times New Roman" w:hAnsi="Times New Roman" w:cs="Times New Roman"/>
          <w:sz w:val="28"/>
          <w:szCs w:val="28"/>
        </w:rPr>
        <w:t>ossia di fare un vero riordino della materia</w:t>
      </w:r>
      <w:r w:rsidR="000F6CC6">
        <w:rPr>
          <w:rFonts w:ascii="Times New Roman" w:hAnsi="Times New Roman" w:cs="Times New Roman"/>
          <w:sz w:val="28"/>
          <w:szCs w:val="28"/>
        </w:rPr>
        <w:t xml:space="preserve"> che contenga le </w:t>
      </w:r>
      <w:r w:rsidR="00CC4833">
        <w:rPr>
          <w:rFonts w:ascii="Times New Roman" w:hAnsi="Times New Roman" w:cs="Times New Roman"/>
          <w:sz w:val="28"/>
          <w:szCs w:val="28"/>
        </w:rPr>
        <w:t>regole</w:t>
      </w:r>
      <w:r w:rsidR="000F6CC6">
        <w:rPr>
          <w:rFonts w:ascii="Times New Roman" w:hAnsi="Times New Roman" w:cs="Times New Roman"/>
          <w:sz w:val="28"/>
          <w:szCs w:val="28"/>
        </w:rPr>
        <w:t xml:space="preserve"> </w:t>
      </w:r>
      <w:r w:rsidR="00E51698">
        <w:rPr>
          <w:rFonts w:ascii="Times New Roman" w:hAnsi="Times New Roman" w:cs="Times New Roman"/>
          <w:sz w:val="28"/>
          <w:szCs w:val="28"/>
        </w:rPr>
        <w:t xml:space="preserve">essenziali e chiare </w:t>
      </w:r>
      <w:r w:rsidR="00B86EA7">
        <w:rPr>
          <w:rFonts w:ascii="Times New Roman" w:hAnsi="Times New Roman" w:cs="Times New Roman"/>
          <w:sz w:val="28"/>
          <w:szCs w:val="28"/>
        </w:rPr>
        <w:t>del “fatto edilizio”</w:t>
      </w:r>
      <w:r w:rsidR="00CC4833">
        <w:rPr>
          <w:rFonts w:ascii="Times New Roman" w:hAnsi="Times New Roman" w:cs="Times New Roman"/>
          <w:sz w:val="28"/>
          <w:szCs w:val="28"/>
        </w:rPr>
        <w:t xml:space="preserve">, </w:t>
      </w:r>
      <w:r w:rsidR="00521DC1">
        <w:rPr>
          <w:rFonts w:ascii="Times New Roman" w:hAnsi="Times New Roman" w:cs="Times New Roman"/>
          <w:sz w:val="28"/>
          <w:szCs w:val="28"/>
        </w:rPr>
        <w:t>superando</w:t>
      </w:r>
      <w:r w:rsidR="00CC4833">
        <w:rPr>
          <w:rFonts w:ascii="Times New Roman" w:hAnsi="Times New Roman" w:cs="Times New Roman"/>
          <w:sz w:val="28"/>
          <w:szCs w:val="28"/>
        </w:rPr>
        <w:t xml:space="preserve"> il continuo rinvio ad altre complesse fonti</w:t>
      </w:r>
      <w:r w:rsidR="00AE1C79" w:rsidRPr="00261129">
        <w:rPr>
          <w:rFonts w:ascii="Times New Roman" w:hAnsi="Times New Roman" w:cs="Times New Roman"/>
          <w:sz w:val="28"/>
          <w:szCs w:val="28"/>
        </w:rPr>
        <w:t>.</w:t>
      </w:r>
    </w:p>
    <w:p w14:paraId="65BABD64" w14:textId="684C5123" w:rsidR="00C6060A" w:rsidRPr="00261129" w:rsidRDefault="00346F0D" w:rsidP="00C6060A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Sull’ </w:t>
      </w:r>
      <w:r w:rsidR="00772A5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insieme organico</w:t>
      </w:r>
      <w:r w:rsidR="00772A5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 w:rsidR="004A6C20" w:rsidRPr="00261129">
        <w:rPr>
          <w:rFonts w:ascii="Times New Roman" w:hAnsi="Times New Roman" w:cs="Times New Roman"/>
          <w:sz w:val="28"/>
          <w:szCs w:val="28"/>
        </w:rPr>
        <w:t xml:space="preserve"> tali principi non mi dilungo in questa sede </w:t>
      </w:r>
      <w:r w:rsidR="00347512">
        <w:rPr>
          <w:rFonts w:ascii="Times New Roman" w:hAnsi="Times New Roman" w:cs="Times New Roman"/>
          <w:sz w:val="28"/>
          <w:szCs w:val="28"/>
        </w:rPr>
        <w:t>e rinvio</w:t>
      </w:r>
      <w:r w:rsidR="00266D9C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4B3A0E" w:rsidRPr="00261129">
        <w:rPr>
          <w:rFonts w:ascii="Times New Roman" w:hAnsi="Times New Roman" w:cs="Times New Roman"/>
          <w:sz w:val="28"/>
          <w:szCs w:val="28"/>
        </w:rPr>
        <w:t>alla Relazione normativa</w:t>
      </w:r>
      <w:r w:rsidR="009A0CD2">
        <w:rPr>
          <w:rFonts w:ascii="Times New Roman" w:hAnsi="Times New Roman" w:cs="Times New Roman"/>
          <w:sz w:val="28"/>
          <w:szCs w:val="28"/>
        </w:rPr>
        <w:t xml:space="preserve"> che consegnerò</w:t>
      </w:r>
      <w:r w:rsidR="00CA6A9A">
        <w:rPr>
          <w:rFonts w:ascii="Times New Roman" w:hAnsi="Times New Roman" w:cs="Times New Roman"/>
          <w:sz w:val="28"/>
          <w:szCs w:val="28"/>
        </w:rPr>
        <w:t>, Presidente</w:t>
      </w:r>
      <w:r w:rsidR="00347512">
        <w:rPr>
          <w:rFonts w:ascii="Times New Roman" w:hAnsi="Times New Roman" w:cs="Times New Roman"/>
          <w:sz w:val="28"/>
          <w:szCs w:val="28"/>
        </w:rPr>
        <w:t>,</w:t>
      </w:r>
      <w:r w:rsidR="004B3A0E" w:rsidRPr="00261129">
        <w:rPr>
          <w:rFonts w:ascii="Times New Roman" w:hAnsi="Times New Roman" w:cs="Times New Roman"/>
          <w:sz w:val="28"/>
          <w:szCs w:val="28"/>
        </w:rPr>
        <w:t xml:space="preserve"> ove di interesse della Commissione.</w:t>
      </w:r>
    </w:p>
    <w:p w14:paraId="2A0B7964" w14:textId="42847D4E" w:rsidR="004B3A0E" w:rsidRPr="00261129" w:rsidRDefault="004B3A0E" w:rsidP="004B3A0E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>Ma alcuni</w:t>
      </w:r>
      <w:r w:rsidR="00347512">
        <w:rPr>
          <w:rFonts w:ascii="Times New Roman" w:hAnsi="Times New Roman" w:cs="Times New Roman"/>
          <w:sz w:val="28"/>
          <w:szCs w:val="28"/>
        </w:rPr>
        <w:t xml:space="preserve"> di essi</w:t>
      </w:r>
      <w:r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560D64" w:rsidRPr="00261129">
        <w:rPr>
          <w:rFonts w:ascii="Times New Roman" w:hAnsi="Times New Roman" w:cs="Times New Roman"/>
          <w:sz w:val="28"/>
          <w:szCs w:val="28"/>
        </w:rPr>
        <w:t>possono</w:t>
      </w:r>
      <w:r w:rsidR="00CE368A" w:rsidRPr="00261129">
        <w:rPr>
          <w:rFonts w:ascii="Times New Roman" w:hAnsi="Times New Roman" w:cs="Times New Roman"/>
          <w:sz w:val="28"/>
          <w:szCs w:val="28"/>
        </w:rPr>
        <w:t xml:space="preserve"> essere</w:t>
      </w:r>
      <w:r w:rsidR="00560D64" w:rsidRPr="00261129">
        <w:rPr>
          <w:rFonts w:ascii="Times New Roman" w:hAnsi="Times New Roman" w:cs="Times New Roman"/>
          <w:sz w:val="28"/>
          <w:szCs w:val="28"/>
        </w:rPr>
        <w:t xml:space="preserve"> già in questa sede accennati</w:t>
      </w:r>
      <w:r w:rsidR="000C450F" w:rsidRPr="00261129">
        <w:rPr>
          <w:rFonts w:ascii="Times New Roman" w:hAnsi="Times New Roman" w:cs="Times New Roman"/>
          <w:sz w:val="28"/>
          <w:szCs w:val="28"/>
        </w:rPr>
        <w:t>.</w:t>
      </w:r>
    </w:p>
    <w:p w14:paraId="77599B32" w14:textId="4982078D" w:rsidR="000C450F" w:rsidRPr="00261129" w:rsidRDefault="000C450F" w:rsidP="004B3A0E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In primo luogo, </w:t>
      </w:r>
      <w:r w:rsidR="00175712" w:rsidRPr="00261129">
        <w:rPr>
          <w:rFonts w:ascii="Times New Roman" w:hAnsi="Times New Roman" w:cs="Times New Roman"/>
          <w:sz w:val="28"/>
          <w:szCs w:val="28"/>
        </w:rPr>
        <w:t xml:space="preserve">occorre aderire al principio </w:t>
      </w:r>
      <w:r w:rsidR="00A91B56" w:rsidRPr="00261129">
        <w:rPr>
          <w:rFonts w:ascii="Times New Roman" w:hAnsi="Times New Roman" w:cs="Times New Roman"/>
          <w:sz w:val="28"/>
          <w:szCs w:val="28"/>
        </w:rPr>
        <w:t xml:space="preserve">di un </w:t>
      </w:r>
      <w:r w:rsidR="00C4099D" w:rsidRPr="00261129">
        <w:rPr>
          <w:rFonts w:ascii="Times New Roman" w:hAnsi="Times New Roman" w:cs="Times New Roman"/>
          <w:sz w:val="28"/>
          <w:szCs w:val="28"/>
        </w:rPr>
        <w:t>Piano urbanistico comunale, comunque denominato dai legislat</w:t>
      </w:r>
      <w:r w:rsidR="00A35E9C">
        <w:rPr>
          <w:rFonts w:ascii="Times New Roman" w:hAnsi="Times New Roman" w:cs="Times New Roman"/>
          <w:sz w:val="28"/>
          <w:szCs w:val="28"/>
        </w:rPr>
        <w:t xml:space="preserve">ori regionali, </w:t>
      </w:r>
      <w:r w:rsidR="00DF2277">
        <w:rPr>
          <w:rFonts w:ascii="Times New Roman" w:hAnsi="Times New Roman" w:cs="Times New Roman"/>
          <w:sz w:val="28"/>
          <w:szCs w:val="28"/>
        </w:rPr>
        <w:t>che</w:t>
      </w:r>
      <w:r w:rsidR="00A35E9C">
        <w:rPr>
          <w:rFonts w:ascii="Times New Roman" w:hAnsi="Times New Roman" w:cs="Times New Roman"/>
          <w:sz w:val="28"/>
          <w:szCs w:val="28"/>
        </w:rPr>
        <w:t xml:space="preserve"> non sia</w:t>
      </w:r>
      <w:r w:rsidR="00C4099D" w:rsidRPr="00261129">
        <w:rPr>
          <w:rFonts w:ascii="Times New Roman" w:hAnsi="Times New Roman" w:cs="Times New Roman"/>
          <w:sz w:val="28"/>
          <w:szCs w:val="28"/>
        </w:rPr>
        <w:t xml:space="preserve"> rigido</w:t>
      </w:r>
      <w:r w:rsidR="0017047C" w:rsidRPr="00261129">
        <w:rPr>
          <w:rFonts w:ascii="Times New Roman" w:hAnsi="Times New Roman" w:cs="Times New Roman"/>
          <w:sz w:val="28"/>
          <w:szCs w:val="28"/>
        </w:rPr>
        <w:t>, totalitario e prescrittivo</w:t>
      </w:r>
      <w:r w:rsidR="00C4099D" w:rsidRPr="00261129">
        <w:rPr>
          <w:rFonts w:ascii="Times New Roman" w:hAnsi="Times New Roman" w:cs="Times New Roman"/>
          <w:sz w:val="28"/>
          <w:szCs w:val="28"/>
        </w:rPr>
        <w:t xml:space="preserve"> ma </w:t>
      </w:r>
      <w:r w:rsidR="00451166" w:rsidRPr="00261129">
        <w:rPr>
          <w:rFonts w:ascii="Times New Roman" w:hAnsi="Times New Roman" w:cs="Times New Roman"/>
          <w:sz w:val="28"/>
          <w:szCs w:val="28"/>
        </w:rPr>
        <w:t>“</w:t>
      </w:r>
      <w:r w:rsidR="00C4099D" w:rsidRPr="00261129">
        <w:rPr>
          <w:rFonts w:ascii="Times New Roman" w:hAnsi="Times New Roman" w:cs="Times New Roman"/>
          <w:sz w:val="28"/>
          <w:szCs w:val="28"/>
        </w:rPr>
        <w:t>duale</w:t>
      </w:r>
      <w:r w:rsidR="00451166" w:rsidRPr="00261129">
        <w:rPr>
          <w:rFonts w:ascii="Times New Roman" w:hAnsi="Times New Roman" w:cs="Times New Roman"/>
          <w:sz w:val="28"/>
          <w:szCs w:val="28"/>
        </w:rPr>
        <w:t>”</w:t>
      </w:r>
      <w:r w:rsidR="005C31D1" w:rsidRPr="00261129">
        <w:rPr>
          <w:rFonts w:ascii="Times New Roman" w:hAnsi="Times New Roman" w:cs="Times New Roman"/>
          <w:sz w:val="28"/>
          <w:szCs w:val="28"/>
        </w:rPr>
        <w:t xml:space="preserve"> ossia basato su un Programma Direttore</w:t>
      </w:r>
      <w:r w:rsidR="004F2C1D" w:rsidRPr="00261129">
        <w:rPr>
          <w:rFonts w:ascii="Times New Roman" w:hAnsi="Times New Roman" w:cs="Times New Roman"/>
          <w:sz w:val="28"/>
          <w:szCs w:val="28"/>
        </w:rPr>
        <w:t xml:space="preserve"> che </w:t>
      </w:r>
      <w:r w:rsidR="00347512">
        <w:rPr>
          <w:rFonts w:ascii="Times New Roman" w:hAnsi="Times New Roman" w:cs="Times New Roman"/>
          <w:sz w:val="28"/>
          <w:szCs w:val="28"/>
        </w:rPr>
        <w:t>indichi</w:t>
      </w:r>
      <w:r w:rsidR="00C213FC" w:rsidRPr="00261129">
        <w:rPr>
          <w:rFonts w:ascii="Times New Roman" w:hAnsi="Times New Roman" w:cs="Times New Roman"/>
          <w:sz w:val="28"/>
          <w:szCs w:val="28"/>
        </w:rPr>
        <w:t xml:space="preserve"> le grandi “invarianti territoriali”</w:t>
      </w:r>
      <w:r w:rsidR="004A0C5D" w:rsidRPr="00261129">
        <w:rPr>
          <w:rFonts w:ascii="Times New Roman" w:hAnsi="Times New Roman" w:cs="Times New Roman"/>
          <w:sz w:val="28"/>
          <w:szCs w:val="28"/>
        </w:rPr>
        <w:t>(verde pubblico, mobilità, infrastrutture urbane</w:t>
      </w:r>
      <w:r w:rsidR="00347512">
        <w:rPr>
          <w:rFonts w:ascii="Times New Roman" w:hAnsi="Times New Roman" w:cs="Times New Roman"/>
          <w:sz w:val="28"/>
          <w:szCs w:val="28"/>
        </w:rPr>
        <w:t>..</w:t>
      </w:r>
      <w:r w:rsidR="002F0002">
        <w:rPr>
          <w:rFonts w:ascii="Times New Roman" w:hAnsi="Times New Roman" w:cs="Times New Roman"/>
          <w:sz w:val="28"/>
          <w:szCs w:val="28"/>
        </w:rPr>
        <w:t>)</w:t>
      </w:r>
      <w:r w:rsidR="007C6241">
        <w:rPr>
          <w:rFonts w:ascii="Times New Roman" w:hAnsi="Times New Roman" w:cs="Times New Roman"/>
          <w:sz w:val="28"/>
          <w:szCs w:val="28"/>
        </w:rPr>
        <w:t xml:space="preserve"> e</w:t>
      </w:r>
      <w:r w:rsidR="005B31DB" w:rsidRPr="00261129">
        <w:rPr>
          <w:rFonts w:ascii="Times New Roman" w:hAnsi="Times New Roman" w:cs="Times New Roman"/>
          <w:sz w:val="28"/>
          <w:szCs w:val="28"/>
        </w:rPr>
        <w:t xml:space="preserve"> i nuovi interventi, pubblici o di pubblico interesse che si intendono realizzare</w:t>
      </w:r>
      <w:r w:rsidR="0011040B" w:rsidRPr="00261129">
        <w:rPr>
          <w:rFonts w:ascii="Times New Roman" w:hAnsi="Times New Roman" w:cs="Times New Roman"/>
          <w:sz w:val="28"/>
          <w:szCs w:val="28"/>
        </w:rPr>
        <w:t xml:space="preserve">, </w:t>
      </w:r>
      <w:r w:rsidR="00E96D64">
        <w:rPr>
          <w:rFonts w:ascii="Times New Roman" w:hAnsi="Times New Roman" w:cs="Times New Roman"/>
          <w:sz w:val="28"/>
          <w:szCs w:val="28"/>
        </w:rPr>
        <w:t xml:space="preserve">un Programma </w:t>
      </w:r>
      <w:r w:rsidR="0011040B" w:rsidRPr="00261129">
        <w:rPr>
          <w:rFonts w:ascii="Times New Roman" w:hAnsi="Times New Roman" w:cs="Times New Roman"/>
          <w:sz w:val="28"/>
          <w:szCs w:val="28"/>
        </w:rPr>
        <w:t xml:space="preserve">non vincolistico e conformativo delle </w:t>
      </w:r>
      <w:r w:rsidR="0004347B" w:rsidRPr="00261129">
        <w:rPr>
          <w:rFonts w:ascii="Times New Roman" w:hAnsi="Times New Roman" w:cs="Times New Roman"/>
          <w:sz w:val="28"/>
          <w:szCs w:val="28"/>
        </w:rPr>
        <w:t>proprietà</w:t>
      </w:r>
      <w:r w:rsidR="00E1431F">
        <w:rPr>
          <w:rFonts w:ascii="Times New Roman" w:hAnsi="Times New Roman" w:cs="Times New Roman"/>
          <w:sz w:val="28"/>
          <w:szCs w:val="28"/>
        </w:rPr>
        <w:t>;</w:t>
      </w:r>
      <w:r w:rsidR="0004347B" w:rsidRPr="00261129">
        <w:rPr>
          <w:rFonts w:ascii="Times New Roman" w:hAnsi="Times New Roman" w:cs="Times New Roman"/>
          <w:sz w:val="28"/>
          <w:szCs w:val="28"/>
        </w:rPr>
        <w:t xml:space="preserve"> ed un altro livello</w:t>
      </w:r>
      <w:r w:rsidR="00E1431F">
        <w:rPr>
          <w:rFonts w:ascii="Times New Roman" w:hAnsi="Times New Roman" w:cs="Times New Roman"/>
          <w:sz w:val="28"/>
          <w:szCs w:val="28"/>
        </w:rPr>
        <w:t>,</w:t>
      </w:r>
      <w:r w:rsidR="0004347B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FF1CC8" w:rsidRPr="00261129">
        <w:rPr>
          <w:rFonts w:ascii="Times New Roman" w:hAnsi="Times New Roman" w:cs="Times New Roman"/>
          <w:sz w:val="28"/>
          <w:szCs w:val="28"/>
        </w:rPr>
        <w:t xml:space="preserve">costituito </w:t>
      </w:r>
      <w:r w:rsidR="00E1431F">
        <w:rPr>
          <w:rFonts w:ascii="Times New Roman" w:hAnsi="Times New Roman" w:cs="Times New Roman"/>
          <w:sz w:val="28"/>
          <w:szCs w:val="28"/>
        </w:rPr>
        <w:t>invece</w:t>
      </w:r>
      <w:r w:rsidR="00FF1CC8" w:rsidRPr="00261129">
        <w:rPr>
          <w:rFonts w:ascii="Times New Roman" w:hAnsi="Times New Roman" w:cs="Times New Roman"/>
          <w:sz w:val="28"/>
          <w:szCs w:val="28"/>
        </w:rPr>
        <w:t xml:space="preserve"> da piani-progetto</w:t>
      </w:r>
      <w:r w:rsidR="00F751AF" w:rsidRPr="00261129">
        <w:rPr>
          <w:rFonts w:ascii="Times New Roman" w:hAnsi="Times New Roman" w:cs="Times New Roman"/>
          <w:sz w:val="28"/>
          <w:szCs w:val="28"/>
        </w:rPr>
        <w:t xml:space="preserve">, comunque denominati, </w:t>
      </w:r>
      <w:r w:rsidR="002E1F23" w:rsidRPr="00261129">
        <w:rPr>
          <w:rFonts w:ascii="Times New Roman" w:hAnsi="Times New Roman" w:cs="Times New Roman"/>
          <w:sz w:val="28"/>
          <w:szCs w:val="28"/>
        </w:rPr>
        <w:t>che</w:t>
      </w:r>
      <w:r w:rsidR="00F751AF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2E1F23" w:rsidRPr="00261129">
        <w:rPr>
          <w:rFonts w:ascii="Times New Roman" w:hAnsi="Times New Roman" w:cs="Times New Roman"/>
          <w:sz w:val="28"/>
          <w:szCs w:val="28"/>
        </w:rPr>
        <w:t>in concreto contengono le re</w:t>
      </w:r>
      <w:r w:rsidR="007E0F34" w:rsidRPr="00261129">
        <w:rPr>
          <w:rFonts w:ascii="Times New Roman" w:hAnsi="Times New Roman" w:cs="Times New Roman"/>
          <w:sz w:val="28"/>
          <w:szCs w:val="28"/>
        </w:rPr>
        <w:t xml:space="preserve">gole, ed anche i vincoli urbanistici, per la loro realizzazione. </w:t>
      </w:r>
      <w:r w:rsidR="00164418" w:rsidRPr="00261129">
        <w:rPr>
          <w:rFonts w:ascii="Times New Roman" w:hAnsi="Times New Roman" w:cs="Times New Roman"/>
          <w:sz w:val="28"/>
          <w:szCs w:val="28"/>
        </w:rPr>
        <w:t xml:space="preserve">Questa impostazione c.d. “duale” </w:t>
      </w:r>
      <w:r w:rsidR="00B215C9" w:rsidRPr="00261129">
        <w:rPr>
          <w:rFonts w:ascii="Times New Roman" w:hAnsi="Times New Roman" w:cs="Times New Roman"/>
          <w:sz w:val="28"/>
          <w:szCs w:val="28"/>
        </w:rPr>
        <w:t xml:space="preserve">è ormai consolidata </w:t>
      </w:r>
      <w:r w:rsidR="00D93BBB" w:rsidRPr="00261129">
        <w:rPr>
          <w:rFonts w:ascii="Times New Roman" w:hAnsi="Times New Roman" w:cs="Times New Roman"/>
          <w:sz w:val="28"/>
          <w:szCs w:val="28"/>
        </w:rPr>
        <w:t xml:space="preserve">in larga </w:t>
      </w:r>
      <w:r w:rsidR="00D93BBB" w:rsidRPr="00261129">
        <w:rPr>
          <w:rFonts w:ascii="Times New Roman" w:hAnsi="Times New Roman" w:cs="Times New Roman"/>
          <w:sz w:val="28"/>
          <w:szCs w:val="28"/>
        </w:rPr>
        <w:lastRenderedPageBreak/>
        <w:t>parte della legislazione regionale</w:t>
      </w:r>
      <w:r w:rsidR="001626F4" w:rsidRPr="00261129">
        <w:rPr>
          <w:rFonts w:ascii="Times New Roman" w:hAnsi="Times New Roman" w:cs="Times New Roman"/>
          <w:sz w:val="28"/>
          <w:szCs w:val="28"/>
        </w:rPr>
        <w:t xml:space="preserve"> ma </w:t>
      </w:r>
      <w:r w:rsidR="00CA3F4E" w:rsidRPr="00261129">
        <w:rPr>
          <w:rFonts w:ascii="Times New Roman" w:hAnsi="Times New Roman" w:cs="Times New Roman"/>
          <w:sz w:val="28"/>
          <w:szCs w:val="28"/>
        </w:rPr>
        <w:t xml:space="preserve">non in tutta </w:t>
      </w:r>
      <w:r w:rsidR="00591AE1" w:rsidRPr="00261129">
        <w:rPr>
          <w:rFonts w:ascii="Times New Roman" w:hAnsi="Times New Roman" w:cs="Times New Roman"/>
          <w:sz w:val="28"/>
          <w:szCs w:val="28"/>
        </w:rPr>
        <w:t xml:space="preserve">Italia e </w:t>
      </w:r>
      <w:r w:rsidR="001626F4" w:rsidRPr="00261129">
        <w:rPr>
          <w:rFonts w:ascii="Times New Roman" w:hAnsi="Times New Roman" w:cs="Times New Roman"/>
          <w:sz w:val="28"/>
          <w:szCs w:val="28"/>
        </w:rPr>
        <w:t>deve</w:t>
      </w:r>
      <w:r w:rsidR="007C6241">
        <w:rPr>
          <w:rFonts w:ascii="Times New Roman" w:hAnsi="Times New Roman" w:cs="Times New Roman"/>
          <w:sz w:val="28"/>
          <w:szCs w:val="28"/>
        </w:rPr>
        <w:t xml:space="preserve"> invece</w:t>
      </w:r>
      <w:r w:rsidR="001626F4" w:rsidRPr="00261129">
        <w:rPr>
          <w:rFonts w:ascii="Times New Roman" w:hAnsi="Times New Roman" w:cs="Times New Roman"/>
          <w:sz w:val="28"/>
          <w:szCs w:val="28"/>
        </w:rPr>
        <w:t xml:space="preserve"> costituir</w:t>
      </w:r>
      <w:r w:rsidR="00BE488D" w:rsidRPr="00261129">
        <w:rPr>
          <w:rFonts w:ascii="Times New Roman" w:hAnsi="Times New Roman" w:cs="Times New Roman"/>
          <w:sz w:val="28"/>
          <w:szCs w:val="28"/>
        </w:rPr>
        <w:t xml:space="preserve">e </w:t>
      </w:r>
      <w:r w:rsidR="001626F4" w:rsidRPr="00261129">
        <w:rPr>
          <w:rFonts w:ascii="Times New Roman" w:hAnsi="Times New Roman" w:cs="Times New Roman"/>
          <w:sz w:val="28"/>
          <w:szCs w:val="28"/>
        </w:rPr>
        <w:t>un principio</w:t>
      </w:r>
      <w:r w:rsidR="00BE488D" w:rsidRPr="00261129">
        <w:rPr>
          <w:rFonts w:ascii="Times New Roman" w:hAnsi="Times New Roman" w:cs="Times New Roman"/>
          <w:sz w:val="28"/>
          <w:szCs w:val="28"/>
        </w:rPr>
        <w:t xml:space="preserve"> fondamentale nazionale</w:t>
      </w:r>
      <w:r w:rsidR="002021F6" w:rsidRPr="00261129">
        <w:rPr>
          <w:rFonts w:ascii="Times New Roman" w:hAnsi="Times New Roman" w:cs="Times New Roman"/>
          <w:sz w:val="28"/>
          <w:szCs w:val="28"/>
        </w:rPr>
        <w:t>.</w:t>
      </w:r>
    </w:p>
    <w:p w14:paraId="0EE1E9C6" w14:textId="32CCB5E4" w:rsidR="00C6060A" w:rsidRDefault="004C4341" w:rsidP="002873D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Accanto a ciò è ormai tempo che si </w:t>
      </w:r>
      <w:r w:rsidR="00F64142" w:rsidRPr="00261129">
        <w:rPr>
          <w:rFonts w:ascii="Times New Roman" w:hAnsi="Times New Roman" w:cs="Times New Roman"/>
          <w:sz w:val="28"/>
          <w:szCs w:val="28"/>
        </w:rPr>
        <w:t xml:space="preserve">esca dalla logica degli standard ragionieristici del Novecento, </w:t>
      </w:r>
      <w:r w:rsidR="0087149F" w:rsidRPr="00261129">
        <w:rPr>
          <w:rFonts w:ascii="Times New Roman" w:hAnsi="Times New Roman" w:cs="Times New Roman"/>
          <w:sz w:val="28"/>
          <w:szCs w:val="28"/>
        </w:rPr>
        <w:t>che costituisce un retaggio del passato</w:t>
      </w:r>
      <w:r w:rsidR="00B52418" w:rsidRPr="00261129">
        <w:rPr>
          <w:rFonts w:ascii="Times New Roman" w:hAnsi="Times New Roman" w:cs="Times New Roman"/>
          <w:sz w:val="28"/>
          <w:szCs w:val="28"/>
        </w:rPr>
        <w:t xml:space="preserve"> ( aggirato in molti modi</w:t>
      </w:r>
      <w:r w:rsidR="00C94055" w:rsidRPr="00261129">
        <w:rPr>
          <w:rFonts w:ascii="Times New Roman" w:hAnsi="Times New Roman" w:cs="Times New Roman"/>
          <w:sz w:val="28"/>
          <w:szCs w:val="28"/>
        </w:rPr>
        <w:t xml:space="preserve">, dalla cessione di </w:t>
      </w:r>
      <w:r w:rsidR="005C6FCA" w:rsidRPr="00261129">
        <w:rPr>
          <w:rFonts w:ascii="Times New Roman" w:hAnsi="Times New Roman" w:cs="Times New Roman"/>
          <w:sz w:val="28"/>
          <w:szCs w:val="28"/>
        </w:rPr>
        <w:t xml:space="preserve">aree nei parchi alle monetizzazioni..) </w:t>
      </w:r>
      <w:r w:rsidR="00982171" w:rsidRPr="00261129">
        <w:rPr>
          <w:rFonts w:ascii="Times New Roman" w:hAnsi="Times New Roman" w:cs="Times New Roman"/>
          <w:sz w:val="28"/>
          <w:szCs w:val="28"/>
        </w:rPr>
        <w:t>che ingombra inutilmente il presente e il futuro</w:t>
      </w:r>
      <w:r w:rsidR="0037489C" w:rsidRPr="00261129">
        <w:rPr>
          <w:rFonts w:ascii="Times New Roman" w:hAnsi="Times New Roman" w:cs="Times New Roman"/>
          <w:sz w:val="28"/>
          <w:szCs w:val="28"/>
        </w:rPr>
        <w:t xml:space="preserve"> in favore di un modello di standard reali o esigenziali </w:t>
      </w:r>
      <w:r w:rsidR="002915AA" w:rsidRPr="00261129">
        <w:rPr>
          <w:rFonts w:ascii="Times New Roman" w:hAnsi="Times New Roman" w:cs="Times New Roman"/>
          <w:sz w:val="28"/>
          <w:szCs w:val="28"/>
        </w:rPr>
        <w:t xml:space="preserve">o di </w:t>
      </w:r>
      <w:r w:rsidR="0094281A" w:rsidRPr="00261129">
        <w:rPr>
          <w:rFonts w:ascii="Times New Roman" w:hAnsi="Times New Roman" w:cs="Times New Roman"/>
          <w:sz w:val="28"/>
          <w:szCs w:val="28"/>
        </w:rPr>
        <w:t xml:space="preserve">“piani dei servizi”, come </w:t>
      </w:r>
      <w:r w:rsidR="00E97F5E" w:rsidRPr="00261129">
        <w:rPr>
          <w:rFonts w:ascii="Times New Roman" w:hAnsi="Times New Roman" w:cs="Times New Roman"/>
          <w:sz w:val="28"/>
          <w:szCs w:val="28"/>
        </w:rPr>
        <w:t>previsto, ad esempio, nella legislazione</w:t>
      </w:r>
      <w:r w:rsidR="002D4858" w:rsidRPr="00261129">
        <w:rPr>
          <w:rFonts w:ascii="Times New Roman" w:hAnsi="Times New Roman" w:cs="Times New Roman"/>
          <w:sz w:val="28"/>
          <w:szCs w:val="28"/>
        </w:rPr>
        <w:t xml:space="preserve"> della Regione Lombardia. Coerentemente,</w:t>
      </w:r>
      <w:r w:rsidR="00C33768">
        <w:rPr>
          <w:rFonts w:ascii="Times New Roman" w:hAnsi="Times New Roman" w:cs="Times New Roman"/>
          <w:sz w:val="28"/>
          <w:szCs w:val="28"/>
        </w:rPr>
        <w:t xml:space="preserve"> occorre</w:t>
      </w:r>
      <w:r w:rsidR="007C6241">
        <w:rPr>
          <w:rFonts w:ascii="Times New Roman" w:hAnsi="Times New Roman" w:cs="Times New Roman"/>
          <w:sz w:val="28"/>
          <w:szCs w:val="28"/>
        </w:rPr>
        <w:t xml:space="preserve"> dunque </w:t>
      </w:r>
      <w:r w:rsidR="0017521D" w:rsidRPr="00261129">
        <w:rPr>
          <w:rFonts w:ascii="Times New Roman" w:hAnsi="Times New Roman" w:cs="Times New Roman"/>
          <w:sz w:val="28"/>
          <w:szCs w:val="28"/>
        </w:rPr>
        <w:t xml:space="preserve">rendere facoltativi, e non </w:t>
      </w:r>
      <w:r w:rsidR="00332D76" w:rsidRPr="00261129">
        <w:rPr>
          <w:rFonts w:ascii="Times New Roman" w:hAnsi="Times New Roman" w:cs="Times New Roman"/>
          <w:sz w:val="28"/>
          <w:szCs w:val="28"/>
        </w:rPr>
        <w:t xml:space="preserve">più </w:t>
      </w:r>
      <w:r w:rsidR="0017521D" w:rsidRPr="00261129">
        <w:rPr>
          <w:rFonts w:ascii="Times New Roman" w:hAnsi="Times New Roman" w:cs="Times New Roman"/>
          <w:sz w:val="28"/>
          <w:szCs w:val="28"/>
        </w:rPr>
        <w:t>obbligatori</w:t>
      </w:r>
      <w:r w:rsidR="00C33768">
        <w:rPr>
          <w:rFonts w:ascii="Times New Roman" w:hAnsi="Times New Roman" w:cs="Times New Roman"/>
          <w:sz w:val="28"/>
          <w:szCs w:val="28"/>
        </w:rPr>
        <w:t>,</w:t>
      </w:r>
      <w:r w:rsidR="00E97F5E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9476B3" w:rsidRPr="00261129">
        <w:rPr>
          <w:rFonts w:ascii="Times New Roman" w:hAnsi="Times New Roman" w:cs="Times New Roman"/>
          <w:sz w:val="28"/>
          <w:szCs w:val="28"/>
        </w:rPr>
        <w:t>gli standard previsti d</w:t>
      </w:r>
      <w:r w:rsidR="00250074">
        <w:rPr>
          <w:rFonts w:ascii="Times New Roman" w:hAnsi="Times New Roman" w:cs="Times New Roman"/>
          <w:sz w:val="28"/>
          <w:szCs w:val="28"/>
        </w:rPr>
        <w:t>a</w:t>
      </w:r>
      <w:r w:rsidR="009476B3" w:rsidRPr="00261129">
        <w:rPr>
          <w:rFonts w:ascii="Times New Roman" w:hAnsi="Times New Roman" w:cs="Times New Roman"/>
          <w:sz w:val="28"/>
          <w:szCs w:val="28"/>
        </w:rPr>
        <w:t>l D.M.</w:t>
      </w:r>
      <w:r w:rsidR="00150F04" w:rsidRPr="00261129">
        <w:rPr>
          <w:rFonts w:ascii="Times New Roman" w:hAnsi="Times New Roman" w:cs="Times New Roman"/>
          <w:sz w:val="28"/>
          <w:szCs w:val="28"/>
        </w:rPr>
        <w:t>1444 del 1968</w:t>
      </w:r>
      <w:r w:rsidR="002A70B1" w:rsidRPr="00261129">
        <w:rPr>
          <w:rFonts w:ascii="Times New Roman" w:hAnsi="Times New Roman" w:cs="Times New Roman"/>
          <w:sz w:val="28"/>
          <w:szCs w:val="28"/>
        </w:rPr>
        <w:t xml:space="preserve"> cosi come </w:t>
      </w:r>
      <w:r w:rsidR="00233C60" w:rsidRPr="00261129">
        <w:rPr>
          <w:rFonts w:ascii="Times New Roman" w:hAnsi="Times New Roman" w:cs="Times New Roman"/>
          <w:sz w:val="28"/>
          <w:szCs w:val="28"/>
        </w:rPr>
        <w:t>le regole sulla zonizzazione</w:t>
      </w:r>
      <w:r w:rsidR="00785CB4" w:rsidRPr="00261129">
        <w:rPr>
          <w:rFonts w:ascii="Times New Roman" w:hAnsi="Times New Roman" w:cs="Times New Roman"/>
          <w:sz w:val="28"/>
          <w:szCs w:val="28"/>
        </w:rPr>
        <w:t>, che devono poter essere liberamente decise dai Comuni</w:t>
      </w:r>
      <w:r w:rsidR="005B35D3" w:rsidRPr="00261129">
        <w:rPr>
          <w:rFonts w:ascii="Times New Roman" w:hAnsi="Times New Roman" w:cs="Times New Roman"/>
          <w:sz w:val="28"/>
          <w:szCs w:val="28"/>
        </w:rPr>
        <w:t xml:space="preserve"> essendo parte essenziale della discrezionalità amministrativa</w:t>
      </w:r>
      <w:r w:rsidR="000A0707" w:rsidRPr="00261129">
        <w:rPr>
          <w:rFonts w:ascii="Times New Roman" w:hAnsi="Times New Roman" w:cs="Times New Roman"/>
          <w:sz w:val="28"/>
          <w:szCs w:val="28"/>
        </w:rPr>
        <w:t xml:space="preserve"> per consentire </w:t>
      </w:r>
      <w:r w:rsidR="006244CA" w:rsidRPr="00261129">
        <w:rPr>
          <w:rFonts w:ascii="Times New Roman" w:hAnsi="Times New Roman" w:cs="Times New Roman"/>
          <w:sz w:val="28"/>
          <w:szCs w:val="28"/>
        </w:rPr>
        <w:t xml:space="preserve">una maggiore </w:t>
      </w:r>
      <w:r w:rsidR="00156CFF" w:rsidRPr="00261129">
        <w:rPr>
          <w:rFonts w:ascii="Times New Roman" w:hAnsi="Times New Roman" w:cs="Times New Roman"/>
          <w:sz w:val="28"/>
          <w:szCs w:val="28"/>
        </w:rPr>
        <w:t xml:space="preserve">libertà </w:t>
      </w:r>
      <w:r w:rsidR="001E19A7" w:rsidRPr="00261129">
        <w:rPr>
          <w:rFonts w:ascii="Times New Roman" w:hAnsi="Times New Roman" w:cs="Times New Roman"/>
          <w:sz w:val="28"/>
          <w:szCs w:val="28"/>
        </w:rPr>
        <w:t xml:space="preserve">nella </w:t>
      </w:r>
      <w:r w:rsidR="001E19A7" w:rsidRPr="00261129">
        <w:rPr>
          <w:rFonts w:ascii="Times New Roman" w:hAnsi="Times New Roman" w:cs="Times New Roman"/>
          <w:i/>
          <w:iCs/>
          <w:sz w:val="28"/>
          <w:szCs w:val="28"/>
        </w:rPr>
        <w:t>mixit</w:t>
      </w:r>
      <w:r w:rsidR="00195AEA" w:rsidRPr="00261129">
        <w:rPr>
          <w:rFonts w:ascii="Times New Roman" w:hAnsi="Times New Roman" w:cs="Times New Roman"/>
          <w:i/>
          <w:iCs/>
          <w:sz w:val="28"/>
          <w:szCs w:val="28"/>
        </w:rPr>
        <w:t>è</w:t>
      </w:r>
      <w:r w:rsidR="00195AEA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066FE2">
        <w:rPr>
          <w:rFonts w:ascii="Times New Roman" w:hAnsi="Times New Roman" w:cs="Times New Roman"/>
          <w:sz w:val="28"/>
          <w:szCs w:val="28"/>
        </w:rPr>
        <w:t xml:space="preserve">urbana </w:t>
      </w:r>
      <w:r w:rsidR="00195AEA" w:rsidRPr="00261129">
        <w:rPr>
          <w:rFonts w:ascii="Times New Roman" w:hAnsi="Times New Roman" w:cs="Times New Roman"/>
          <w:sz w:val="28"/>
          <w:szCs w:val="28"/>
        </w:rPr>
        <w:t>e nei mutamenti di destinazioni d’uso.</w:t>
      </w:r>
    </w:p>
    <w:p w14:paraId="0B7865FD" w14:textId="77777777" w:rsidR="004C69D2" w:rsidRPr="00261129" w:rsidRDefault="004C69D2" w:rsidP="002873D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0385F642" w14:textId="1881F43E" w:rsidR="002873DF" w:rsidRPr="00261129" w:rsidRDefault="00AE782B" w:rsidP="00AE782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Le radicali proposte suggerite, ampiamente maturate nelle </w:t>
      </w:r>
      <w:r w:rsidR="00BB25F1" w:rsidRPr="00261129">
        <w:rPr>
          <w:rFonts w:ascii="Times New Roman" w:hAnsi="Times New Roman" w:cs="Times New Roman"/>
          <w:sz w:val="28"/>
          <w:szCs w:val="28"/>
        </w:rPr>
        <w:t xml:space="preserve">leggi regionali e nelle prassi più </w:t>
      </w:r>
      <w:r w:rsidR="006E260C" w:rsidRPr="00261129">
        <w:rPr>
          <w:rFonts w:ascii="Times New Roman" w:hAnsi="Times New Roman" w:cs="Times New Roman"/>
          <w:sz w:val="28"/>
          <w:szCs w:val="28"/>
        </w:rPr>
        <w:t>innovative</w:t>
      </w:r>
      <w:r w:rsidR="0024562D" w:rsidRPr="00261129">
        <w:rPr>
          <w:rFonts w:ascii="Times New Roman" w:hAnsi="Times New Roman" w:cs="Times New Roman"/>
          <w:sz w:val="28"/>
          <w:szCs w:val="28"/>
        </w:rPr>
        <w:t>,</w:t>
      </w:r>
      <w:r w:rsidR="00624F0F" w:rsidRPr="00261129">
        <w:rPr>
          <w:rFonts w:ascii="Times New Roman" w:hAnsi="Times New Roman" w:cs="Times New Roman"/>
          <w:sz w:val="28"/>
          <w:szCs w:val="28"/>
        </w:rPr>
        <w:t xml:space="preserve"> muovono dalla necessità</w:t>
      </w:r>
      <w:r w:rsidR="006E197E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B54CB4" w:rsidRPr="00261129">
        <w:rPr>
          <w:rFonts w:ascii="Times New Roman" w:hAnsi="Times New Roman" w:cs="Times New Roman"/>
          <w:sz w:val="28"/>
          <w:szCs w:val="28"/>
        </w:rPr>
        <w:t>di</w:t>
      </w:r>
      <w:r w:rsidR="00200BA1" w:rsidRPr="00261129">
        <w:rPr>
          <w:rFonts w:ascii="Times New Roman" w:hAnsi="Times New Roman" w:cs="Times New Roman"/>
          <w:sz w:val="28"/>
          <w:szCs w:val="28"/>
        </w:rPr>
        <w:t xml:space="preserve"> riconsiderare, al </w:t>
      </w:r>
      <w:r w:rsidR="00F739F5" w:rsidRPr="00261129">
        <w:rPr>
          <w:rFonts w:ascii="Times New Roman" w:hAnsi="Times New Roman" w:cs="Times New Roman"/>
          <w:sz w:val="28"/>
          <w:szCs w:val="28"/>
        </w:rPr>
        <w:t xml:space="preserve">tempo della rigenerazione urbana, </w:t>
      </w:r>
      <w:r w:rsidR="000B1434" w:rsidRPr="00261129">
        <w:rPr>
          <w:rFonts w:ascii="Times New Roman" w:hAnsi="Times New Roman" w:cs="Times New Roman"/>
          <w:sz w:val="28"/>
          <w:szCs w:val="28"/>
        </w:rPr>
        <w:t xml:space="preserve">il rapporto tra pianificazione urbanistica </w:t>
      </w:r>
      <w:r w:rsidR="00CC01DE" w:rsidRPr="00261129">
        <w:rPr>
          <w:rFonts w:ascii="Times New Roman" w:hAnsi="Times New Roman" w:cs="Times New Roman"/>
          <w:sz w:val="28"/>
          <w:szCs w:val="28"/>
        </w:rPr>
        <w:t xml:space="preserve">e interventi edilizi. </w:t>
      </w:r>
      <w:r w:rsidR="00B5173A" w:rsidRPr="00261129">
        <w:rPr>
          <w:rFonts w:ascii="Times New Roman" w:hAnsi="Times New Roman" w:cs="Times New Roman"/>
          <w:sz w:val="28"/>
          <w:szCs w:val="28"/>
        </w:rPr>
        <w:t>Se non è più prioritaria l’espansione urbana</w:t>
      </w:r>
      <w:r w:rsidR="008604D4" w:rsidRPr="00261129">
        <w:rPr>
          <w:rFonts w:ascii="Times New Roman" w:hAnsi="Times New Roman" w:cs="Times New Roman"/>
          <w:sz w:val="28"/>
          <w:szCs w:val="28"/>
        </w:rPr>
        <w:t xml:space="preserve">, </w:t>
      </w:r>
      <w:r w:rsidR="0067234A">
        <w:rPr>
          <w:rFonts w:ascii="Times New Roman" w:hAnsi="Times New Roman" w:cs="Times New Roman"/>
          <w:sz w:val="28"/>
          <w:szCs w:val="28"/>
        </w:rPr>
        <w:t>bensì</w:t>
      </w:r>
      <w:r w:rsidR="008604D4" w:rsidRPr="00261129">
        <w:rPr>
          <w:rFonts w:ascii="Times New Roman" w:hAnsi="Times New Roman" w:cs="Times New Roman"/>
          <w:sz w:val="28"/>
          <w:szCs w:val="28"/>
        </w:rPr>
        <w:t xml:space="preserve"> la rigenerazione dei tessuti u</w:t>
      </w:r>
      <w:r w:rsidR="005504B6" w:rsidRPr="00261129">
        <w:rPr>
          <w:rFonts w:ascii="Times New Roman" w:hAnsi="Times New Roman" w:cs="Times New Roman"/>
          <w:sz w:val="28"/>
          <w:szCs w:val="28"/>
        </w:rPr>
        <w:t>r</w:t>
      </w:r>
      <w:r w:rsidR="008604D4" w:rsidRPr="00261129">
        <w:rPr>
          <w:rFonts w:ascii="Times New Roman" w:hAnsi="Times New Roman" w:cs="Times New Roman"/>
          <w:sz w:val="28"/>
          <w:szCs w:val="28"/>
        </w:rPr>
        <w:t>banizzati,</w:t>
      </w:r>
      <w:r w:rsidR="005504B6" w:rsidRPr="00261129">
        <w:rPr>
          <w:rFonts w:ascii="Times New Roman" w:hAnsi="Times New Roman" w:cs="Times New Roman"/>
          <w:sz w:val="28"/>
          <w:szCs w:val="28"/>
        </w:rPr>
        <w:t xml:space="preserve"> è dalla disciplina </w:t>
      </w:r>
      <w:r w:rsidR="00BE3DDC" w:rsidRPr="00261129">
        <w:rPr>
          <w:rFonts w:ascii="Times New Roman" w:hAnsi="Times New Roman" w:cs="Times New Roman"/>
          <w:sz w:val="28"/>
          <w:szCs w:val="28"/>
        </w:rPr>
        <w:t>dell’intervento edilizio nella città consolidata che occorre partire e non già dalla disciplina delle are</w:t>
      </w:r>
      <w:r w:rsidR="00E77CE1">
        <w:rPr>
          <w:rFonts w:ascii="Times New Roman" w:hAnsi="Times New Roman" w:cs="Times New Roman"/>
          <w:sz w:val="28"/>
          <w:szCs w:val="28"/>
        </w:rPr>
        <w:t>e libere</w:t>
      </w:r>
      <w:r w:rsidR="00BE3DDC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8E5E15">
        <w:rPr>
          <w:rFonts w:ascii="Times New Roman" w:hAnsi="Times New Roman" w:cs="Times New Roman"/>
          <w:sz w:val="28"/>
          <w:szCs w:val="28"/>
        </w:rPr>
        <w:t xml:space="preserve">inedificate </w:t>
      </w:r>
      <w:r w:rsidR="00BE3DDC" w:rsidRPr="00261129">
        <w:rPr>
          <w:rFonts w:ascii="Times New Roman" w:hAnsi="Times New Roman" w:cs="Times New Roman"/>
          <w:sz w:val="28"/>
          <w:szCs w:val="28"/>
        </w:rPr>
        <w:t>e d</w:t>
      </w:r>
      <w:r w:rsidR="008E5E15">
        <w:rPr>
          <w:rFonts w:ascii="Times New Roman" w:hAnsi="Times New Roman" w:cs="Times New Roman"/>
          <w:sz w:val="28"/>
          <w:szCs w:val="28"/>
        </w:rPr>
        <w:t>a</w:t>
      </w:r>
      <w:r w:rsidR="00BE3DDC" w:rsidRPr="00261129">
        <w:rPr>
          <w:rFonts w:ascii="Times New Roman" w:hAnsi="Times New Roman" w:cs="Times New Roman"/>
          <w:sz w:val="28"/>
          <w:szCs w:val="28"/>
        </w:rPr>
        <w:t xml:space="preserve">i relativi parametri </w:t>
      </w:r>
      <w:r w:rsidR="001C60A5" w:rsidRPr="00261129">
        <w:rPr>
          <w:rFonts w:ascii="Times New Roman" w:hAnsi="Times New Roman" w:cs="Times New Roman"/>
          <w:sz w:val="28"/>
          <w:szCs w:val="28"/>
        </w:rPr>
        <w:t>(indici</w:t>
      </w:r>
      <w:r w:rsidR="00BE3DDC" w:rsidRPr="00261129">
        <w:rPr>
          <w:rFonts w:ascii="Times New Roman" w:hAnsi="Times New Roman" w:cs="Times New Roman"/>
          <w:sz w:val="28"/>
          <w:szCs w:val="28"/>
        </w:rPr>
        <w:t xml:space="preserve"> plano-volumetrici</w:t>
      </w:r>
      <w:r w:rsidR="00870CE1" w:rsidRPr="00261129">
        <w:rPr>
          <w:rFonts w:ascii="Times New Roman" w:hAnsi="Times New Roman" w:cs="Times New Roman"/>
          <w:sz w:val="28"/>
          <w:szCs w:val="28"/>
        </w:rPr>
        <w:t>, di copertura, allineamento, densità ecc.</w:t>
      </w:r>
      <w:r w:rsidR="00F20C82" w:rsidRPr="00261129">
        <w:rPr>
          <w:rFonts w:ascii="Times New Roman" w:hAnsi="Times New Roman" w:cs="Times New Roman"/>
          <w:sz w:val="28"/>
          <w:szCs w:val="28"/>
        </w:rPr>
        <w:t>).</w:t>
      </w:r>
    </w:p>
    <w:p w14:paraId="5E6929D7" w14:textId="7E08FB28" w:rsidR="005479BF" w:rsidRPr="00261129" w:rsidRDefault="00F20C82" w:rsidP="00F20C82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>Ciò comporta la</w:t>
      </w:r>
      <w:r w:rsidR="003D20F8" w:rsidRPr="00261129">
        <w:rPr>
          <w:rFonts w:ascii="Times New Roman" w:hAnsi="Times New Roman" w:cs="Times New Roman"/>
          <w:sz w:val="28"/>
          <w:szCs w:val="28"/>
        </w:rPr>
        <w:t xml:space="preserve"> necessaria </w:t>
      </w:r>
      <w:r w:rsidR="00626C01" w:rsidRPr="00261129">
        <w:rPr>
          <w:rFonts w:ascii="Times New Roman" w:hAnsi="Times New Roman" w:cs="Times New Roman"/>
          <w:sz w:val="28"/>
          <w:szCs w:val="28"/>
        </w:rPr>
        <w:t>ri-</w:t>
      </w:r>
      <w:r w:rsidRPr="00261129">
        <w:rPr>
          <w:rFonts w:ascii="Times New Roman" w:hAnsi="Times New Roman" w:cs="Times New Roman"/>
          <w:sz w:val="28"/>
          <w:szCs w:val="28"/>
        </w:rPr>
        <w:t xml:space="preserve">definizione </w:t>
      </w:r>
      <w:r w:rsidR="00626C01" w:rsidRPr="00261129">
        <w:rPr>
          <w:rFonts w:ascii="Times New Roman" w:hAnsi="Times New Roman" w:cs="Times New Roman"/>
          <w:sz w:val="28"/>
          <w:szCs w:val="28"/>
        </w:rPr>
        <w:t xml:space="preserve">delle categorie </w:t>
      </w:r>
      <w:r w:rsidR="00367C58" w:rsidRPr="00261129">
        <w:rPr>
          <w:rFonts w:ascii="Times New Roman" w:hAnsi="Times New Roman" w:cs="Times New Roman"/>
          <w:sz w:val="28"/>
          <w:szCs w:val="28"/>
        </w:rPr>
        <w:t xml:space="preserve">degli interventi </w:t>
      </w:r>
      <w:r w:rsidR="0050681B" w:rsidRPr="00261129">
        <w:rPr>
          <w:rFonts w:ascii="Times New Roman" w:hAnsi="Times New Roman" w:cs="Times New Roman"/>
          <w:sz w:val="28"/>
          <w:szCs w:val="28"/>
        </w:rPr>
        <w:t>edilizi</w:t>
      </w:r>
      <w:r w:rsidR="00367C58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661E74" w:rsidRPr="00261129">
        <w:rPr>
          <w:rFonts w:ascii="Times New Roman" w:hAnsi="Times New Roman" w:cs="Times New Roman"/>
          <w:sz w:val="28"/>
          <w:szCs w:val="28"/>
        </w:rPr>
        <w:t xml:space="preserve">in </w:t>
      </w:r>
      <w:r w:rsidR="005A5A2D" w:rsidRPr="00261129">
        <w:rPr>
          <w:rFonts w:ascii="Times New Roman" w:hAnsi="Times New Roman" w:cs="Times New Roman"/>
          <w:sz w:val="28"/>
          <w:szCs w:val="28"/>
        </w:rPr>
        <w:t>due tipologie</w:t>
      </w:r>
      <w:r w:rsidR="008269EA" w:rsidRPr="00261129">
        <w:rPr>
          <w:rFonts w:ascii="Times New Roman" w:hAnsi="Times New Roman" w:cs="Times New Roman"/>
          <w:sz w:val="28"/>
          <w:szCs w:val="28"/>
        </w:rPr>
        <w:t xml:space="preserve"> sostanziali</w:t>
      </w:r>
      <w:r w:rsidR="00E45975" w:rsidRPr="00261129">
        <w:rPr>
          <w:rFonts w:ascii="Times New Roman" w:hAnsi="Times New Roman" w:cs="Times New Roman"/>
          <w:sz w:val="28"/>
          <w:szCs w:val="28"/>
        </w:rPr>
        <w:t xml:space="preserve">: </w:t>
      </w:r>
      <w:r w:rsidR="00DF049A" w:rsidRPr="00261129">
        <w:rPr>
          <w:rFonts w:ascii="Times New Roman" w:hAnsi="Times New Roman" w:cs="Times New Roman"/>
          <w:sz w:val="28"/>
          <w:szCs w:val="28"/>
        </w:rPr>
        <w:t>a) interventi edilizi conformi alle volumetrie e alle superfici esistenti</w:t>
      </w:r>
      <w:r w:rsidR="00F977E3" w:rsidRPr="00261129">
        <w:rPr>
          <w:rFonts w:ascii="Times New Roman" w:hAnsi="Times New Roman" w:cs="Times New Roman"/>
          <w:sz w:val="28"/>
          <w:szCs w:val="28"/>
        </w:rPr>
        <w:t xml:space="preserve">, da realizzare con s.c.i.a. edilizia; </w:t>
      </w:r>
      <w:r w:rsidR="00995BBA" w:rsidRPr="00261129">
        <w:rPr>
          <w:rFonts w:ascii="Times New Roman" w:hAnsi="Times New Roman" w:cs="Times New Roman"/>
          <w:sz w:val="28"/>
          <w:szCs w:val="28"/>
        </w:rPr>
        <w:t>b) interventi di</w:t>
      </w:r>
      <w:r w:rsidR="00BD4272" w:rsidRPr="00261129">
        <w:rPr>
          <w:rFonts w:ascii="Times New Roman" w:hAnsi="Times New Roman" w:cs="Times New Roman"/>
          <w:sz w:val="28"/>
          <w:szCs w:val="28"/>
        </w:rPr>
        <w:t xml:space="preserve"> ristrutturazione edilizia o </w:t>
      </w:r>
      <w:r w:rsidR="00995BBA" w:rsidRPr="00261129">
        <w:rPr>
          <w:rFonts w:ascii="Times New Roman" w:hAnsi="Times New Roman" w:cs="Times New Roman"/>
          <w:sz w:val="28"/>
          <w:szCs w:val="28"/>
        </w:rPr>
        <w:t>nuova costruzione che</w:t>
      </w:r>
      <w:r w:rsidR="00361F67" w:rsidRPr="00261129">
        <w:rPr>
          <w:rFonts w:ascii="Times New Roman" w:hAnsi="Times New Roman" w:cs="Times New Roman"/>
          <w:sz w:val="28"/>
          <w:szCs w:val="28"/>
        </w:rPr>
        <w:t xml:space="preserve"> realizzano nuovi volumi e superfici, </w:t>
      </w:r>
      <w:r w:rsidR="003A6405">
        <w:rPr>
          <w:rFonts w:ascii="Times New Roman" w:hAnsi="Times New Roman" w:cs="Times New Roman"/>
          <w:sz w:val="28"/>
          <w:szCs w:val="28"/>
        </w:rPr>
        <w:t xml:space="preserve">previo obbligatorio </w:t>
      </w:r>
      <w:r w:rsidR="00994823" w:rsidRPr="00261129">
        <w:rPr>
          <w:rFonts w:ascii="Times New Roman" w:hAnsi="Times New Roman" w:cs="Times New Roman"/>
          <w:sz w:val="28"/>
          <w:szCs w:val="28"/>
        </w:rPr>
        <w:t xml:space="preserve"> rilascio del permesso di costruire</w:t>
      </w:r>
      <w:r w:rsidR="001C60A5">
        <w:rPr>
          <w:rFonts w:ascii="Times New Roman" w:hAnsi="Times New Roman" w:cs="Times New Roman"/>
          <w:sz w:val="28"/>
          <w:szCs w:val="28"/>
        </w:rPr>
        <w:t>: s</w:t>
      </w:r>
      <w:r w:rsidR="001D1BAD" w:rsidRPr="00261129">
        <w:rPr>
          <w:rFonts w:ascii="Times New Roman" w:hAnsi="Times New Roman" w:cs="Times New Roman"/>
          <w:sz w:val="28"/>
          <w:szCs w:val="28"/>
        </w:rPr>
        <w:t>olo questa seconda tip</w:t>
      </w:r>
      <w:r w:rsidR="00DA22FD" w:rsidRPr="00261129">
        <w:rPr>
          <w:rFonts w:ascii="Times New Roman" w:hAnsi="Times New Roman" w:cs="Times New Roman"/>
          <w:sz w:val="28"/>
          <w:szCs w:val="28"/>
        </w:rPr>
        <w:t xml:space="preserve">ologia è </w:t>
      </w:r>
      <w:r w:rsidR="00CC69BC" w:rsidRPr="00261129">
        <w:rPr>
          <w:rFonts w:ascii="Times New Roman" w:hAnsi="Times New Roman" w:cs="Times New Roman"/>
          <w:sz w:val="28"/>
          <w:szCs w:val="28"/>
        </w:rPr>
        <w:t>soggetta alle</w:t>
      </w:r>
      <w:r w:rsidR="00884A9A" w:rsidRPr="00261129">
        <w:rPr>
          <w:rFonts w:ascii="Times New Roman" w:hAnsi="Times New Roman" w:cs="Times New Roman"/>
          <w:sz w:val="28"/>
          <w:szCs w:val="28"/>
        </w:rPr>
        <w:t xml:space="preserve"> regole del</w:t>
      </w:r>
      <w:r w:rsidR="001C60A5">
        <w:rPr>
          <w:rFonts w:ascii="Times New Roman" w:hAnsi="Times New Roman" w:cs="Times New Roman"/>
          <w:sz w:val="28"/>
          <w:szCs w:val="28"/>
        </w:rPr>
        <w:t xml:space="preserve">la </w:t>
      </w:r>
      <w:r w:rsidR="00884A9A" w:rsidRPr="00261129">
        <w:rPr>
          <w:rFonts w:ascii="Times New Roman" w:hAnsi="Times New Roman" w:cs="Times New Roman"/>
          <w:sz w:val="28"/>
          <w:szCs w:val="28"/>
        </w:rPr>
        <w:t>pian</w:t>
      </w:r>
      <w:r w:rsidR="001C60A5">
        <w:rPr>
          <w:rFonts w:ascii="Times New Roman" w:hAnsi="Times New Roman" w:cs="Times New Roman"/>
          <w:sz w:val="28"/>
          <w:szCs w:val="28"/>
        </w:rPr>
        <w:t>ificazione</w:t>
      </w:r>
      <w:r w:rsidR="00884A9A" w:rsidRPr="00261129">
        <w:rPr>
          <w:rFonts w:ascii="Times New Roman" w:hAnsi="Times New Roman" w:cs="Times New Roman"/>
          <w:sz w:val="28"/>
          <w:szCs w:val="28"/>
        </w:rPr>
        <w:t xml:space="preserve"> urbanistic</w:t>
      </w:r>
      <w:r w:rsidR="001C60A5">
        <w:rPr>
          <w:rFonts w:ascii="Times New Roman" w:hAnsi="Times New Roman" w:cs="Times New Roman"/>
          <w:sz w:val="28"/>
          <w:szCs w:val="28"/>
        </w:rPr>
        <w:t>a</w:t>
      </w:r>
      <w:r w:rsidR="000601BF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BE0DAA" w:rsidRPr="00261129">
        <w:rPr>
          <w:rFonts w:ascii="Times New Roman" w:hAnsi="Times New Roman" w:cs="Times New Roman"/>
          <w:sz w:val="28"/>
          <w:szCs w:val="28"/>
        </w:rPr>
        <w:t>ferma restando</w:t>
      </w:r>
      <w:r w:rsidR="001C60A5">
        <w:rPr>
          <w:rFonts w:ascii="Times New Roman" w:hAnsi="Times New Roman" w:cs="Times New Roman"/>
          <w:sz w:val="28"/>
          <w:szCs w:val="28"/>
        </w:rPr>
        <w:t xml:space="preserve"> </w:t>
      </w:r>
      <w:r w:rsidR="001C3240">
        <w:rPr>
          <w:rFonts w:ascii="Times New Roman" w:hAnsi="Times New Roman" w:cs="Times New Roman"/>
          <w:sz w:val="28"/>
          <w:szCs w:val="28"/>
        </w:rPr>
        <w:t xml:space="preserve">la previsione della facoltà, da parte dei Comuni, di prevedere, in determinate aree già consolidate e urbanizzate, l’alternativa del permesso edilizio consolidato. </w:t>
      </w:r>
    </w:p>
    <w:p w14:paraId="2B55DDB6" w14:textId="7E0EEF8F" w:rsidR="00E42A9D" w:rsidRDefault="005479BF" w:rsidP="001B6C11">
      <w:pPr>
        <w:pStyle w:val="Paragrafoelenc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Ciò comporta </w:t>
      </w:r>
      <w:r w:rsidR="00347AC1" w:rsidRPr="00261129">
        <w:rPr>
          <w:rFonts w:ascii="Times New Roman" w:hAnsi="Times New Roman" w:cs="Times New Roman"/>
          <w:sz w:val="28"/>
          <w:szCs w:val="28"/>
        </w:rPr>
        <w:t xml:space="preserve">un drastico </w:t>
      </w:r>
      <w:r w:rsidR="004903D6" w:rsidRPr="00261129">
        <w:rPr>
          <w:rFonts w:ascii="Times New Roman" w:hAnsi="Times New Roman" w:cs="Times New Roman"/>
          <w:sz w:val="28"/>
          <w:szCs w:val="28"/>
        </w:rPr>
        <w:t xml:space="preserve">riordino delle </w:t>
      </w:r>
      <w:r w:rsidR="00AA7C7F" w:rsidRPr="00261129">
        <w:rPr>
          <w:rFonts w:ascii="Times New Roman" w:hAnsi="Times New Roman" w:cs="Times New Roman"/>
          <w:sz w:val="28"/>
          <w:szCs w:val="28"/>
        </w:rPr>
        <w:t>definizioni</w:t>
      </w:r>
      <w:r w:rsidR="001B6C11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AA7C7F" w:rsidRPr="00261129">
        <w:rPr>
          <w:rFonts w:ascii="Times New Roman" w:hAnsi="Times New Roman" w:cs="Times New Roman"/>
          <w:sz w:val="28"/>
          <w:szCs w:val="28"/>
        </w:rPr>
        <w:t xml:space="preserve">di </w:t>
      </w:r>
      <w:r w:rsidR="001B6C11" w:rsidRPr="00261129">
        <w:rPr>
          <w:rFonts w:ascii="Times New Roman" w:hAnsi="Times New Roman" w:cs="Times New Roman"/>
          <w:sz w:val="28"/>
          <w:szCs w:val="28"/>
        </w:rPr>
        <w:t xml:space="preserve">cui all’art. 3 del </w:t>
      </w:r>
      <w:r w:rsidR="00E42A9D" w:rsidRPr="00261129">
        <w:rPr>
          <w:rFonts w:ascii="Times New Roman" w:hAnsi="Times New Roman" w:cs="Times New Roman"/>
          <w:sz w:val="28"/>
          <w:szCs w:val="28"/>
        </w:rPr>
        <w:t>T.U.E.</w:t>
      </w:r>
      <w:r w:rsidR="001C3240">
        <w:rPr>
          <w:rFonts w:ascii="Times New Roman" w:hAnsi="Times New Roman" w:cs="Times New Roman"/>
          <w:sz w:val="28"/>
          <w:szCs w:val="28"/>
        </w:rPr>
        <w:t xml:space="preserve"> con una notevole semplificazione in due soli regimi giuridici (</w:t>
      </w:r>
      <w:r w:rsidR="00784F82">
        <w:rPr>
          <w:rFonts w:ascii="Times New Roman" w:hAnsi="Times New Roman" w:cs="Times New Roman"/>
          <w:sz w:val="28"/>
          <w:szCs w:val="28"/>
        </w:rPr>
        <w:t>s</w:t>
      </w:r>
      <w:r w:rsidR="001C3240">
        <w:rPr>
          <w:rFonts w:ascii="Times New Roman" w:hAnsi="Times New Roman" w:cs="Times New Roman"/>
          <w:sz w:val="28"/>
          <w:szCs w:val="28"/>
        </w:rPr>
        <w:t>.</w:t>
      </w:r>
      <w:r w:rsidR="00784F82">
        <w:rPr>
          <w:rFonts w:ascii="Times New Roman" w:hAnsi="Times New Roman" w:cs="Times New Roman"/>
          <w:sz w:val="28"/>
          <w:szCs w:val="28"/>
        </w:rPr>
        <w:t>c.i.a.</w:t>
      </w:r>
      <w:r w:rsidR="006B433A">
        <w:rPr>
          <w:rFonts w:ascii="Times New Roman" w:hAnsi="Times New Roman" w:cs="Times New Roman"/>
          <w:sz w:val="28"/>
          <w:szCs w:val="28"/>
        </w:rPr>
        <w:t xml:space="preserve"> </w:t>
      </w:r>
      <w:r w:rsidR="001C3240">
        <w:rPr>
          <w:rFonts w:ascii="Times New Roman" w:hAnsi="Times New Roman" w:cs="Times New Roman"/>
          <w:sz w:val="28"/>
          <w:szCs w:val="28"/>
        </w:rPr>
        <w:t xml:space="preserve">e permesso di costruire) delle tipologie edilizie. </w:t>
      </w:r>
      <w:r w:rsidR="00093502">
        <w:rPr>
          <w:rFonts w:ascii="Times New Roman" w:hAnsi="Times New Roman" w:cs="Times New Roman"/>
          <w:sz w:val="28"/>
          <w:szCs w:val="28"/>
        </w:rPr>
        <w:t xml:space="preserve">Si potrebbe forse azzardare la seguente </w:t>
      </w:r>
      <w:r w:rsidR="00CD207A">
        <w:rPr>
          <w:rFonts w:ascii="Times New Roman" w:hAnsi="Times New Roman" w:cs="Times New Roman"/>
          <w:sz w:val="28"/>
          <w:szCs w:val="28"/>
        </w:rPr>
        <w:t xml:space="preserve">classificazione generale: la prima categoria </w:t>
      </w:r>
      <w:r w:rsidR="00C043C0">
        <w:rPr>
          <w:rFonts w:ascii="Times New Roman" w:hAnsi="Times New Roman" w:cs="Times New Roman"/>
          <w:sz w:val="28"/>
          <w:szCs w:val="28"/>
        </w:rPr>
        <w:t xml:space="preserve">sotto il nome di  </w:t>
      </w:r>
      <w:r w:rsidR="00016F4E">
        <w:rPr>
          <w:rFonts w:ascii="Times New Roman" w:hAnsi="Times New Roman" w:cs="Times New Roman"/>
          <w:sz w:val="28"/>
          <w:szCs w:val="28"/>
        </w:rPr>
        <w:t>“</w:t>
      </w:r>
      <w:r w:rsidR="00C043C0">
        <w:rPr>
          <w:rFonts w:ascii="Times New Roman" w:hAnsi="Times New Roman" w:cs="Times New Roman"/>
          <w:i/>
          <w:iCs/>
          <w:sz w:val="28"/>
          <w:szCs w:val="28"/>
        </w:rPr>
        <w:t>interventi di rigenerazione</w:t>
      </w:r>
      <w:r w:rsidR="00C043C0">
        <w:rPr>
          <w:rFonts w:ascii="Times New Roman" w:hAnsi="Times New Roman" w:cs="Times New Roman"/>
          <w:sz w:val="28"/>
          <w:szCs w:val="28"/>
        </w:rPr>
        <w:t xml:space="preserve"> </w:t>
      </w:r>
      <w:r w:rsidR="00C043C0" w:rsidRPr="00C043C0">
        <w:rPr>
          <w:rFonts w:ascii="Times New Roman" w:hAnsi="Times New Roman" w:cs="Times New Roman"/>
          <w:i/>
          <w:iCs/>
          <w:sz w:val="28"/>
          <w:szCs w:val="28"/>
        </w:rPr>
        <w:t>edilizia</w:t>
      </w:r>
      <w:r w:rsidR="00016F4E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016F4E">
        <w:rPr>
          <w:rFonts w:ascii="Times New Roman" w:hAnsi="Times New Roman" w:cs="Times New Roman"/>
          <w:sz w:val="28"/>
          <w:szCs w:val="28"/>
        </w:rPr>
        <w:t>; la seconda, sotto il nome</w:t>
      </w:r>
      <w:r w:rsidR="007C71BB">
        <w:rPr>
          <w:rFonts w:ascii="Times New Roman" w:hAnsi="Times New Roman" w:cs="Times New Roman"/>
          <w:sz w:val="28"/>
          <w:szCs w:val="28"/>
        </w:rPr>
        <w:t xml:space="preserve"> di </w:t>
      </w:r>
      <w:r w:rsidR="007C71BB">
        <w:rPr>
          <w:rFonts w:ascii="Times New Roman" w:hAnsi="Times New Roman" w:cs="Times New Roman"/>
          <w:i/>
          <w:iCs/>
          <w:sz w:val="28"/>
          <w:szCs w:val="28"/>
        </w:rPr>
        <w:t>“ interventi di nuova costruzione</w:t>
      </w:r>
      <w:r w:rsidR="009A2206">
        <w:rPr>
          <w:rFonts w:ascii="Times New Roman" w:hAnsi="Times New Roman" w:cs="Times New Roman"/>
          <w:sz w:val="28"/>
          <w:szCs w:val="28"/>
        </w:rPr>
        <w:t>”, anche nei casi di</w:t>
      </w:r>
      <w:r w:rsidR="006C05C9">
        <w:rPr>
          <w:rFonts w:ascii="Times New Roman" w:hAnsi="Times New Roman" w:cs="Times New Roman"/>
          <w:sz w:val="28"/>
          <w:szCs w:val="28"/>
        </w:rPr>
        <w:t xml:space="preserve"> consistente</w:t>
      </w:r>
      <w:r w:rsidR="009A2206">
        <w:rPr>
          <w:rFonts w:ascii="Times New Roman" w:hAnsi="Times New Roman" w:cs="Times New Roman"/>
          <w:sz w:val="28"/>
          <w:szCs w:val="28"/>
        </w:rPr>
        <w:t xml:space="preserve"> densificazione dell’</w:t>
      </w:r>
      <w:r w:rsidR="006C05C9">
        <w:rPr>
          <w:rFonts w:ascii="Times New Roman" w:hAnsi="Times New Roman" w:cs="Times New Roman"/>
          <w:sz w:val="28"/>
          <w:szCs w:val="28"/>
        </w:rPr>
        <w:t>esistente.</w:t>
      </w:r>
      <w:r w:rsidR="00C043C0">
        <w:rPr>
          <w:rFonts w:ascii="Times New Roman" w:hAnsi="Times New Roman" w:cs="Times New Roman"/>
          <w:sz w:val="28"/>
          <w:szCs w:val="28"/>
        </w:rPr>
        <w:t xml:space="preserve"> </w:t>
      </w:r>
      <w:r w:rsidR="001C3240">
        <w:rPr>
          <w:rFonts w:ascii="Times New Roman" w:hAnsi="Times New Roman" w:cs="Times New Roman"/>
          <w:sz w:val="28"/>
          <w:szCs w:val="28"/>
        </w:rPr>
        <w:t xml:space="preserve">A tal riguardo, occorre però precisare la necessità di una </w:t>
      </w:r>
      <w:r w:rsidR="001C3240">
        <w:rPr>
          <w:rFonts w:ascii="Times New Roman" w:hAnsi="Times New Roman" w:cs="Times New Roman"/>
          <w:sz w:val="28"/>
          <w:szCs w:val="28"/>
        </w:rPr>
        <w:lastRenderedPageBreak/>
        <w:t>modifica, in ogni caso</w:t>
      </w:r>
      <w:r w:rsidR="007C10B8">
        <w:rPr>
          <w:rFonts w:ascii="Times New Roman" w:hAnsi="Times New Roman" w:cs="Times New Roman"/>
          <w:sz w:val="28"/>
          <w:szCs w:val="28"/>
        </w:rPr>
        <w:t xml:space="preserve">, dell’attuale definizione di </w:t>
      </w:r>
      <w:r w:rsidR="007C10B8" w:rsidRPr="007C10B8">
        <w:rPr>
          <w:rFonts w:ascii="Times New Roman" w:hAnsi="Times New Roman" w:cs="Times New Roman"/>
          <w:i/>
          <w:iCs/>
          <w:sz w:val="28"/>
          <w:szCs w:val="28"/>
        </w:rPr>
        <w:t xml:space="preserve">ristrutturazione edilizia </w:t>
      </w:r>
      <w:r w:rsidR="007C10B8" w:rsidRPr="007C10B8">
        <w:rPr>
          <w:rFonts w:ascii="Times New Roman" w:hAnsi="Times New Roman" w:cs="Times New Roman"/>
          <w:sz w:val="28"/>
          <w:szCs w:val="28"/>
        </w:rPr>
        <w:t>contenuta nell’art. 3 lettera d</w:t>
      </w:r>
      <w:r w:rsidR="006B433A">
        <w:rPr>
          <w:rFonts w:ascii="Times New Roman" w:hAnsi="Times New Roman" w:cs="Times New Roman"/>
          <w:sz w:val="28"/>
          <w:szCs w:val="28"/>
        </w:rPr>
        <w:t>)</w:t>
      </w:r>
      <w:r w:rsidR="007C10B8" w:rsidRPr="007C10B8">
        <w:rPr>
          <w:rFonts w:ascii="Times New Roman" w:hAnsi="Times New Roman" w:cs="Times New Roman"/>
          <w:sz w:val="28"/>
          <w:szCs w:val="28"/>
        </w:rPr>
        <w:t xml:space="preserve"> </w:t>
      </w:r>
      <w:r w:rsidR="007C10B8">
        <w:rPr>
          <w:rFonts w:ascii="Times New Roman" w:hAnsi="Times New Roman" w:cs="Times New Roman"/>
          <w:sz w:val="28"/>
          <w:szCs w:val="28"/>
        </w:rPr>
        <w:t xml:space="preserve">con riferimento </w:t>
      </w:r>
      <w:r w:rsidR="004C69D2">
        <w:rPr>
          <w:rFonts w:ascii="Times New Roman" w:hAnsi="Times New Roman" w:cs="Times New Roman"/>
          <w:sz w:val="28"/>
          <w:szCs w:val="28"/>
        </w:rPr>
        <w:t>in particolare alle parole “</w:t>
      </w:r>
      <w:r w:rsidR="004C69D2" w:rsidRPr="004C69D2">
        <w:rPr>
          <w:rFonts w:ascii="Times New Roman" w:hAnsi="Times New Roman" w:cs="Times New Roman"/>
          <w:i/>
          <w:iCs/>
          <w:sz w:val="28"/>
          <w:szCs w:val="28"/>
        </w:rPr>
        <w:t>diversi sedimi</w:t>
      </w:r>
      <w:r w:rsidR="004C69D2">
        <w:rPr>
          <w:rFonts w:ascii="Times New Roman" w:hAnsi="Times New Roman" w:cs="Times New Roman"/>
          <w:sz w:val="28"/>
          <w:szCs w:val="28"/>
        </w:rPr>
        <w:t>”</w:t>
      </w:r>
      <w:r w:rsidR="00743020">
        <w:rPr>
          <w:rFonts w:ascii="Times New Roman" w:hAnsi="Times New Roman" w:cs="Times New Roman"/>
          <w:sz w:val="28"/>
          <w:szCs w:val="28"/>
        </w:rPr>
        <w:t xml:space="preserve"> aggiunte </w:t>
      </w:r>
      <w:r w:rsidR="00464131">
        <w:rPr>
          <w:rFonts w:ascii="Times New Roman" w:hAnsi="Times New Roman" w:cs="Times New Roman"/>
          <w:sz w:val="28"/>
          <w:szCs w:val="28"/>
        </w:rPr>
        <w:t>dalle recenti novelle.</w:t>
      </w:r>
      <w:r w:rsidR="004C69D2">
        <w:rPr>
          <w:rFonts w:ascii="Times New Roman" w:hAnsi="Times New Roman" w:cs="Times New Roman"/>
          <w:sz w:val="28"/>
          <w:szCs w:val="28"/>
        </w:rPr>
        <w:t xml:space="preserve"> Tale formulazione ha determinato una notevole confusione interpretativa e anche operativa, </w:t>
      </w:r>
      <w:r w:rsidR="005E38E8">
        <w:rPr>
          <w:rFonts w:ascii="Times New Roman" w:hAnsi="Times New Roman" w:cs="Times New Roman"/>
          <w:sz w:val="28"/>
          <w:szCs w:val="28"/>
        </w:rPr>
        <w:t xml:space="preserve">e </w:t>
      </w:r>
      <w:r w:rsidR="004C69D2">
        <w:rPr>
          <w:rFonts w:ascii="Times New Roman" w:hAnsi="Times New Roman" w:cs="Times New Roman"/>
          <w:sz w:val="28"/>
          <w:szCs w:val="28"/>
        </w:rPr>
        <w:t>non solo nel c.d. “</w:t>
      </w:r>
      <w:r w:rsidR="009B4EF9">
        <w:rPr>
          <w:rFonts w:ascii="Times New Roman" w:hAnsi="Times New Roman" w:cs="Times New Roman"/>
          <w:sz w:val="28"/>
          <w:szCs w:val="28"/>
        </w:rPr>
        <w:t>c</w:t>
      </w:r>
      <w:r w:rsidR="004C69D2">
        <w:rPr>
          <w:rFonts w:ascii="Times New Roman" w:hAnsi="Times New Roman" w:cs="Times New Roman"/>
          <w:sz w:val="28"/>
          <w:szCs w:val="28"/>
        </w:rPr>
        <w:t>aso Milano”, dando vita a contrasti giudiziari sia in sede penale che amministrativa. Si segnala che tale formulazione andrebbe sostituita con le parole “</w:t>
      </w:r>
      <w:r w:rsidR="004C69D2" w:rsidRPr="004C69D2">
        <w:rPr>
          <w:rFonts w:ascii="Times New Roman" w:hAnsi="Times New Roman" w:cs="Times New Roman"/>
          <w:i/>
          <w:iCs/>
          <w:sz w:val="28"/>
          <w:szCs w:val="28"/>
        </w:rPr>
        <w:t>eventuali modeste variazioni dell’area di sedime</w:t>
      </w:r>
      <w:r w:rsidR="004C69D2">
        <w:rPr>
          <w:rFonts w:ascii="Times New Roman" w:hAnsi="Times New Roman" w:cs="Times New Roman"/>
          <w:sz w:val="28"/>
          <w:szCs w:val="28"/>
        </w:rPr>
        <w:t xml:space="preserve">” al fine del mantenimento del </w:t>
      </w:r>
      <w:r w:rsidR="004C69D2" w:rsidRPr="004C69D2">
        <w:rPr>
          <w:rFonts w:ascii="Times New Roman" w:hAnsi="Times New Roman" w:cs="Times New Roman"/>
          <w:i/>
          <w:iCs/>
          <w:sz w:val="28"/>
          <w:szCs w:val="28"/>
        </w:rPr>
        <w:t>principio di continuità</w:t>
      </w:r>
      <w:r w:rsidR="004C69D2">
        <w:rPr>
          <w:rFonts w:ascii="Times New Roman" w:hAnsi="Times New Roman" w:cs="Times New Roman"/>
          <w:sz w:val="28"/>
          <w:szCs w:val="28"/>
        </w:rPr>
        <w:t xml:space="preserve">, affermato </w:t>
      </w:r>
      <w:r w:rsidR="00E11ACB">
        <w:rPr>
          <w:rFonts w:ascii="Times New Roman" w:hAnsi="Times New Roman" w:cs="Times New Roman"/>
          <w:sz w:val="28"/>
          <w:szCs w:val="28"/>
        </w:rPr>
        <w:t xml:space="preserve">non </w:t>
      </w:r>
      <w:r w:rsidR="00D45CFC">
        <w:rPr>
          <w:rFonts w:ascii="Times New Roman" w:hAnsi="Times New Roman" w:cs="Times New Roman"/>
          <w:sz w:val="28"/>
          <w:szCs w:val="28"/>
        </w:rPr>
        <w:t>solo</w:t>
      </w:r>
      <w:r w:rsidR="004C69D2">
        <w:rPr>
          <w:rFonts w:ascii="Times New Roman" w:hAnsi="Times New Roman" w:cs="Times New Roman"/>
          <w:sz w:val="28"/>
          <w:szCs w:val="28"/>
        </w:rPr>
        <w:t xml:space="preserve"> dal giudice penale, </w:t>
      </w:r>
      <w:r w:rsidR="00AB1DBF">
        <w:rPr>
          <w:rFonts w:ascii="Times New Roman" w:hAnsi="Times New Roman" w:cs="Times New Roman"/>
          <w:sz w:val="28"/>
          <w:szCs w:val="28"/>
        </w:rPr>
        <w:t xml:space="preserve">per meglio definire </w:t>
      </w:r>
      <w:r w:rsidR="004C69D2">
        <w:rPr>
          <w:rFonts w:ascii="Times New Roman" w:hAnsi="Times New Roman" w:cs="Times New Roman"/>
          <w:sz w:val="28"/>
          <w:szCs w:val="28"/>
        </w:rPr>
        <w:t>la</w:t>
      </w:r>
      <w:r w:rsidR="004E6631">
        <w:rPr>
          <w:rFonts w:ascii="Times New Roman" w:hAnsi="Times New Roman" w:cs="Times New Roman"/>
          <w:sz w:val="28"/>
          <w:szCs w:val="28"/>
        </w:rPr>
        <w:t xml:space="preserve"> distinzione </w:t>
      </w:r>
      <w:r w:rsidR="003D27AD">
        <w:rPr>
          <w:rFonts w:ascii="Times New Roman" w:hAnsi="Times New Roman" w:cs="Times New Roman"/>
          <w:sz w:val="28"/>
          <w:szCs w:val="28"/>
        </w:rPr>
        <w:t>tra la</w:t>
      </w:r>
      <w:r w:rsidR="004C69D2">
        <w:rPr>
          <w:rFonts w:ascii="Times New Roman" w:hAnsi="Times New Roman" w:cs="Times New Roman"/>
          <w:sz w:val="28"/>
          <w:szCs w:val="28"/>
        </w:rPr>
        <w:t xml:space="preserve"> nozione di ristrutturazione edilizia e </w:t>
      </w:r>
      <w:r w:rsidR="003D27AD">
        <w:rPr>
          <w:rFonts w:ascii="Times New Roman" w:hAnsi="Times New Roman" w:cs="Times New Roman"/>
          <w:sz w:val="28"/>
          <w:szCs w:val="28"/>
        </w:rPr>
        <w:t>quella</w:t>
      </w:r>
      <w:r w:rsidR="004C69D2">
        <w:rPr>
          <w:rFonts w:ascii="Times New Roman" w:hAnsi="Times New Roman" w:cs="Times New Roman"/>
          <w:sz w:val="28"/>
          <w:szCs w:val="28"/>
        </w:rPr>
        <w:t xml:space="preserve"> di “</w:t>
      </w:r>
      <w:r w:rsidR="004C69D2" w:rsidRPr="004C69D2">
        <w:rPr>
          <w:rFonts w:ascii="Times New Roman" w:hAnsi="Times New Roman" w:cs="Times New Roman"/>
          <w:i/>
          <w:iCs/>
          <w:sz w:val="28"/>
          <w:szCs w:val="28"/>
        </w:rPr>
        <w:t>nuova costruzione”</w:t>
      </w:r>
      <w:r w:rsidR="004C69D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C69D2" w:rsidRPr="004C69D2">
        <w:rPr>
          <w:rFonts w:ascii="Times New Roman" w:hAnsi="Times New Roman" w:cs="Times New Roman"/>
          <w:sz w:val="28"/>
          <w:szCs w:val="28"/>
        </w:rPr>
        <w:t xml:space="preserve">Sotto altro profilo, </w:t>
      </w:r>
      <w:r w:rsidR="004C69D2">
        <w:rPr>
          <w:rFonts w:ascii="Times New Roman" w:hAnsi="Times New Roman" w:cs="Times New Roman"/>
          <w:sz w:val="28"/>
          <w:szCs w:val="28"/>
        </w:rPr>
        <w:t>in secondo luogo, a</w:t>
      </w:r>
      <w:r w:rsidR="004C69D2" w:rsidRPr="004C69D2">
        <w:rPr>
          <w:rFonts w:ascii="Times New Roman" w:hAnsi="Times New Roman" w:cs="Times New Roman"/>
          <w:sz w:val="28"/>
          <w:szCs w:val="28"/>
        </w:rPr>
        <w:t>ndrebbe in ogni caso precisato</w:t>
      </w:r>
      <w:r w:rsidR="004C69D2">
        <w:rPr>
          <w:rFonts w:ascii="Times New Roman" w:hAnsi="Times New Roman" w:cs="Times New Roman"/>
          <w:sz w:val="28"/>
          <w:szCs w:val="28"/>
        </w:rPr>
        <w:t>,</w:t>
      </w:r>
      <w:r w:rsidR="006F3F7F">
        <w:rPr>
          <w:rFonts w:ascii="Times New Roman" w:hAnsi="Times New Roman" w:cs="Times New Roman"/>
          <w:sz w:val="28"/>
          <w:szCs w:val="28"/>
        </w:rPr>
        <w:t xml:space="preserve"> con uno specifico comma aggiunto all’art. 23 T.U.E.,</w:t>
      </w:r>
      <w:r w:rsidR="004C69D2">
        <w:rPr>
          <w:rFonts w:ascii="Times New Roman" w:hAnsi="Times New Roman" w:cs="Times New Roman"/>
          <w:sz w:val="28"/>
          <w:szCs w:val="28"/>
        </w:rPr>
        <w:t xml:space="preserve"> anche con riferimento alle inchieste recenti evidenziate dalle cronache</w:t>
      </w:r>
      <w:r w:rsidR="006F3F7F">
        <w:rPr>
          <w:rFonts w:ascii="Times New Roman" w:hAnsi="Times New Roman" w:cs="Times New Roman"/>
          <w:sz w:val="28"/>
          <w:szCs w:val="28"/>
        </w:rPr>
        <w:t xml:space="preserve">, che </w:t>
      </w:r>
      <w:r w:rsidR="006F3F7F" w:rsidRPr="006F3F7F">
        <w:rPr>
          <w:rFonts w:ascii="Times New Roman" w:hAnsi="Times New Roman" w:cs="Times New Roman"/>
          <w:i/>
          <w:iCs/>
          <w:sz w:val="28"/>
          <w:szCs w:val="28"/>
        </w:rPr>
        <w:t>“Ove necessario ai fini della regolarizzazione degli interventi edilizi realizzati o in corso di realizzazione</w:t>
      </w:r>
      <w:r w:rsidR="006B7CB1">
        <w:rPr>
          <w:rFonts w:ascii="Times New Roman" w:hAnsi="Times New Roman" w:cs="Times New Roman"/>
          <w:i/>
          <w:iCs/>
          <w:sz w:val="28"/>
          <w:szCs w:val="28"/>
        </w:rPr>
        <w:t xml:space="preserve"> tramite </w:t>
      </w:r>
      <w:r w:rsidR="0094558B">
        <w:rPr>
          <w:rFonts w:ascii="Times New Roman" w:hAnsi="Times New Roman" w:cs="Times New Roman"/>
          <w:i/>
          <w:iCs/>
          <w:sz w:val="28"/>
          <w:szCs w:val="28"/>
        </w:rPr>
        <w:t>s.c.i.</w:t>
      </w:r>
      <w:r w:rsidR="006B7CB1">
        <w:rPr>
          <w:rFonts w:ascii="Times New Roman" w:hAnsi="Times New Roman" w:cs="Times New Roman"/>
          <w:i/>
          <w:iCs/>
          <w:sz w:val="28"/>
          <w:szCs w:val="28"/>
        </w:rPr>
        <w:t>a.</w:t>
      </w:r>
      <w:r w:rsidR="006F3F7F" w:rsidRPr="006F3F7F">
        <w:rPr>
          <w:rFonts w:ascii="Times New Roman" w:hAnsi="Times New Roman" w:cs="Times New Roman"/>
          <w:i/>
          <w:iCs/>
          <w:sz w:val="28"/>
          <w:szCs w:val="28"/>
        </w:rPr>
        <w:t xml:space="preserve"> edilizia alternativa al permesso di costruire, i titolari dell’intervento possono richiedere al Comune il rilascio del permesso edilizio convenzionato, ferma restando la corresponsione degli oneri di urbanizzazione, ove dovuti</w:t>
      </w:r>
      <w:r w:rsidR="006F3F7F">
        <w:rPr>
          <w:rFonts w:ascii="Times New Roman" w:hAnsi="Times New Roman" w:cs="Times New Roman"/>
          <w:i/>
          <w:iCs/>
          <w:sz w:val="28"/>
          <w:szCs w:val="28"/>
        </w:rPr>
        <w:t xml:space="preserve">. Il permesso edilizio convenzionato dovrà attestare la sussistenza delle urbanizzazioni necessarie all’intervento </w:t>
      </w:r>
      <w:r w:rsidR="009B2F88">
        <w:rPr>
          <w:rFonts w:ascii="Times New Roman" w:hAnsi="Times New Roman" w:cs="Times New Roman"/>
          <w:i/>
          <w:iCs/>
          <w:sz w:val="28"/>
          <w:szCs w:val="28"/>
        </w:rPr>
        <w:t xml:space="preserve">o, in difetto, stabilire le prescrizioni necessarie, anche in alternativa a quanto prescritto dall’art. </w:t>
      </w:r>
      <w:r w:rsidR="002F2B82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9B2F88">
        <w:rPr>
          <w:rFonts w:ascii="Times New Roman" w:hAnsi="Times New Roman" w:cs="Times New Roman"/>
          <w:i/>
          <w:iCs/>
          <w:sz w:val="28"/>
          <w:szCs w:val="28"/>
        </w:rPr>
        <w:t xml:space="preserve">1 quinques della legge </w:t>
      </w:r>
      <w:r w:rsidR="004517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B2F8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451706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9A1DE8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9B2F88">
        <w:rPr>
          <w:rFonts w:ascii="Times New Roman" w:hAnsi="Times New Roman" w:cs="Times New Roman"/>
          <w:i/>
          <w:iCs/>
          <w:sz w:val="28"/>
          <w:szCs w:val="28"/>
        </w:rPr>
        <w:t>0/1942.”</w:t>
      </w:r>
    </w:p>
    <w:p w14:paraId="6FD535B3" w14:textId="05295960" w:rsidR="006F3F7F" w:rsidRDefault="006F3F7F" w:rsidP="001B6C11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6F3F7F">
        <w:rPr>
          <w:rFonts w:ascii="Times New Roman" w:hAnsi="Times New Roman" w:cs="Times New Roman"/>
          <w:sz w:val="28"/>
          <w:szCs w:val="28"/>
        </w:rPr>
        <w:t xml:space="preserve">Tale comma </w:t>
      </w:r>
      <w:r>
        <w:rPr>
          <w:rFonts w:ascii="Times New Roman" w:hAnsi="Times New Roman" w:cs="Times New Roman"/>
          <w:sz w:val="28"/>
          <w:szCs w:val="28"/>
        </w:rPr>
        <w:t>risulta necessario, nel rispetto dei principi di legge e dell’equità, per risolvere le controversie che si sono determinate anche a causa delle contraddizioni della normativa vigente.</w:t>
      </w:r>
      <w:r w:rsidR="00151315">
        <w:rPr>
          <w:rFonts w:ascii="Times New Roman" w:hAnsi="Times New Roman" w:cs="Times New Roman"/>
          <w:sz w:val="28"/>
          <w:szCs w:val="28"/>
        </w:rPr>
        <w:t xml:space="preserve"> Si tratta di una soluzione coerente, anche alla luce del</w:t>
      </w:r>
      <w:r w:rsidR="00117181">
        <w:rPr>
          <w:rFonts w:ascii="Times New Roman" w:hAnsi="Times New Roman" w:cs="Times New Roman"/>
          <w:sz w:val="28"/>
          <w:szCs w:val="28"/>
        </w:rPr>
        <w:t xml:space="preserve">la giurisprudenza penale, </w:t>
      </w:r>
      <w:r w:rsidR="001541A8">
        <w:rPr>
          <w:rFonts w:ascii="Times New Roman" w:hAnsi="Times New Roman" w:cs="Times New Roman"/>
          <w:sz w:val="28"/>
          <w:szCs w:val="28"/>
        </w:rPr>
        <w:t xml:space="preserve">al fine del ripristino </w:t>
      </w:r>
      <w:r w:rsidR="00E507A6">
        <w:rPr>
          <w:rFonts w:ascii="Times New Roman" w:hAnsi="Times New Roman" w:cs="Times New Roman"/>
          <w:sz w:val="28"/>
          <w:szCs w:val="28"/>
        </w:rPr>
        <w:t>della legalità amministrativa violata</w:t>
      </w:r>
      <w:r w:rsidR="008E7829">
        <w:rPr>
          <w:rFonts w:ascii="Times New Roman" w:hAnsi="Times New Roman" w:cs="Times New Roman"/>
          <w:sz w:val="28"/>
          <w:szCs w:val="28"/>
        </w:rPr>
        <w:t xml:space="preserve"> nonché </w:t>
      </w:r>
      <w:r w:rsidR="00C0720F">
        <w:rPr>
          <w:rFonts w:ascii="Times New Roman" w:hAnsi="Times New Roman" w:cs="Times New Roman"/>
          <w:sz w:val="28"/>
          <w:szCs w:val="28"/>
        </w:rPr>
        <w:t xml:space="preserve">della risoluzione </w:t>
      </w:r>
      <w:r w:rsidR="002329B2">
        <w:rPr>
          <w:rFonts w:ascii="Times New Roman" w:hAnsi="Times New Roman" w:cs="Times New Roman"/>
          <w:sz w:val="28"/>
          <w:szCs w:val="28"/>
        </w:rPr>
        <w:t>de</w:t>
      </w:r>
      <w:r w:rsidR="00462F65">
        <w:rPr>
          <w:rFonts w:ascii="Times New Roman" w:hAnsi="Times New Roman" w:cs="Times New Roman"/>
          <w:sz w:val="28"/>
          <w:szCs w:val="28"/>
        </w:rPr>
        <w:t>ll</w:t>
      </w:r>
      <w:r w:rsidR="0072669B">
        <w:rPr>
          <w:rFonts w:ascii="Times New Roman" w:hAnsi="Times New Roman" w:cs="Times New Roman"/>
          <w:sz w:val="28"/>
          <w:szCs w:val="28"/>
        </w:rPr>
        <w:t>e</w:t>
      </w:r>
      <w:r w:rsidR="00462F65">
        <w:rPr>
          <w:rFonts w:ascii="Times New Roman" w:hAnsi="Times New Roman" w:cs="Times New Roman"/>
          <w:sz w:val="28"/>
          <w:szCs w:val="28"/>
        </w:rPr>
        <w:t xml:space="preserve"> </w:t>
      </w:r>
      <w:r w:rsidR="00716432">
        <w:rPr>
          <w:rFonts w:ascii="Times New Roman" w:hAnsi="Times New Roman" w:cs="Times New Roman"/>
          <w:sz w:val="28"/>
          <w:szCs w:val="28"/>
        </w:rPr>
        <w:t>misure di confisca degli immobili (v.</w:t>
      </w:r>
      <w:r w:rsidR="00E14301">
        <w:rPr>
          <w:rFonts w:ascii="Times New Roman" w:hAnsi="Times New Roman" w:cs="Times New Roman"/>
          <w:sz w:val="28"/>
          <w:szCs w:val="28"/>
        </w:rPr>
        <w:t xml:space="preserve"> Cass. </w:t>
      </w:r>
      <w:r w:rsidR="00E82557">
        <w:rPr>
          <w:rFonts w:ascii="Times New Roman" w:hAnsi="Times New Roman" w:cs="Times New Roman"/>
          <w:sz w:val="28"/>
          <w:szCs w:val="28"/>
        </w:rPr>
        <w:t>pen. n.8350</w:t>
      </w:r>
      <w:r w:rsidR="0072669B">
        <w:rPr>
          <w:rFonts w:ascii="Times New Roman" w:hAnsi="Times New Roman" w:cs="Times New Roman"/>
          <w:sz w:val="28"/>
          <w:szCs w:val="28"/>
        </w:rPr>
        <w:t xml:space="preserve">/2019; </w:t>
      </w:r>
      <w:r w:rsidR="00992AFE">
        <w:rPr>
          <w:rFonts w:ascii="Times New Roman" w:hAnsi="Times New Roman" w:cs="Times New Roman"/>
          <w:sz w:val="28"/>
          <w:szCs w:val="28"/>
        </w:rPr>
        <w:t>Cass. pen. 36819/2022</w:t>
      </w:r>
      <w:r w:rsidR="00CD1077">
        <w:rPr>
          <w:rFonts w:ascii="Times New Roman" w:hAnsi="Times New Roman" w:cs="Times New Roman"/>
          <w:sz w:val="28"/>
          <w:szCs w:val="28"/>
        </w:rPr>
        <w:t xml:space="preserve">; Corte Cost. </w:t>
      </w:r>
      <w:r w:rsidR="005F6764">
        <w:rPr>
          <w:rFonts w:ascii="Times New Roman" w:hAnsi="Times New Roman" w:cs="Times New Roman"/>
          <w:sz w:val="28"/>
          <w:szCs w:val="28"/>
        </w:rPr>
        <w:t>n.146 del 2021; Cass</w:t>
      </w:r>
      <w:r w:rsidR="00B66D38">
        <w:rPr>
          <w:rFonts w:ascii="Times New Roman" w:hAnsi="Times New Roman" w:cs="Times New Roman"/>
          <w:sz w:val="28"/>
          <w:szCs w:val="28"/>
        </w:rPr>
        <w:t>. pen. 30953</w:t>
      </w:r>
      <w:r w:rsidR="00C0720F">
        <w:rPr>
          <w:rFonts w:ascii="Times New Roman" w:hAnsi="Times New Roman" w:cs="Times New Roman"/>
          <w:sz w:val="28"/>
          <w:szCs w:val="28"/>
        </w:rPr>
        <w:t>/2024).</w:t>
      </w:r>
    </w:p>
    <w:p w14:paraId="28607F01" w14:textId="4EB7253E" w:rsidR="003A479E" w:rsidRDefault="003A479E" w:rsidP="001B6C11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7843CA64" w14:textId="77777777" w:rsidR="009B2F88" w:rsidRPr="006F3F7F" w:rsidRDefault="009B2F88" w:rsidP="001B6C11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0A0B75F9" w14:textId="39875FF6" w:rsidR="000E3597" w:rsidRDefault="008A13FD" w:rsidP="007E16D2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Un altro principio </w:t>
      </w:r>
      <w:r w:rsidR="00585185" w:rsidRPr="00261129">
        <w:rPr>
          <w:rFonts w:ascii="Times New Roman" w:hAnsi="Times New Roman" w:cs="Times New Roman"/>
          <w:sz w:val="28"/>
          <w:szCs w:val="28"/>
        </w:rPr>
        <w:t>fondam</w:t>
      </w:r>
      <w:r w:rsidR="0053011C" w:rsidRPr="00261129">
        <w:rPr>
          <w:rFonts w:ascii="Times New Roman" w:hAnsi="Times New Roman" w:cs="Times New Roman"/>
          <w:sz w:val="28"/>
          <w:szCs w:val="28"/>
        </w:rPr>
        <w:t xml:space="preserve">entale </w:t>
      </w:r>
      <w:r w:rsidR="006776FA" w:rsidRPr="00261129">
        <w:rPr>
          <w:rFonts w:ascii="Times New Roman" w:hAnsi="Times New Roman" w:cs="Times New Roman"/>
          <w:sz w:val="28"/>
          <w:szCs w:val="28"/>
        </w:rPr>
        <w:t>è</w:t>
      </w:r>
      <w:r w:rsidR="002D0CF7">
        <w:rPr>
          <w:rFonts w:ascii="Times New Roman" w:hAnsi="Times New Roman" w:cs="Times New Roman"/>
          <w:sz w:val="28"/>
          <w:szCs w:val="28"/>
        </w:rPr>
        <w:t xml:space="preserve"> </w:t>
      </w:r>
      <w:r w:rsidR="00204D85">
        <w:rPr>
          <w:rFonts w:ascii="Times New Roman" w:hAnsi="Times New Roman" w:cs="Times New Roman"/>
          <w:sz w:val="28"/>
          <w:szCs w:val="28"/>
        </w:rPr>
        <w:t>inevitabilmente quello di</w:t>
      </w:r>
      <w:r w:rsidR="00E04791" w:rsidRPr="00261129">
        <w:rPr>
          <w:rFonts w:ascii="Times New Roman" w:hAnsi="Times New Roman" w:cs="Times New Roman"/>
          <w:sz w:val="28"/>
          <w:szCs w:val="28"/>
        </w:rPr>
        <w:t xml:space="preserve"> limitazione del consumo di nuovo suolo</w:t>
      </w:r>
      <w:r w:rsidR="00204D85">
        <w:rPr>
          <w:rFonts w:ascii="Times New Roman" w:hAnsi="Times New Roman" w:cs="Times New Roman"/>
          <w:sz w:val="28"/>
          <w:szCs w:val="28"/>
        </w:rPr>
        <w:t xml:space="preserve"> che </w:t>
      </w:r>
      <w:r w:rsidR="00F67348" w:rsidRPr="00261129">
        <w:rPr>
          <w:rFonts w:ascii="Times New Roman" w:hAnsi="Times New Roman" w:cs="Times New Roman"/>
          <w:sz w:val="28"/>
          <w:szCs w:val="28"/>
        </w:rPr>
        <w:t xml:space="preserve"> ne</w:t>
      </w:r>
      <w:r w:rsidR="00374F54" w:rsidRPr="00261129">
        <w:rPr>
          <w:rFonts w:ascii="Times New Roman" w:hAnsi="Times New Roman" w:cs="Times New Roman"/>
          <w:sz w:val="28"/>
          <w:szCs w:val="28"/>
        </w:rPr>
        <w:t>cessita</w:t>
      </w:r>
      <w:r w:rsidR="00F67348" w:rsidRPr="00261129">
        <w:rPr>
          <w:rFonts w:ascii="Times New Roman" w:hAnsi="Times New Roman" w:cs="Times New Roman"/>
          <w:sz w:val="28"/>
          <w:szCs w:val="28"/>
        </w:rPr>
        <w:t xml:space="preserve"> di un</w:t>
      </w:r>
      <w:r w:rsidR="006776FA" w:rsidRPr="00261129">
        <w:rPr>
          <w:rFonts w:ascii="Times New Roman" w:hAnsi="Times New Roman" w:cs="Times New Roman"/>
          <w:sz w:val="28"/>
          <w:szCs w:val="28"/>
        </w:rPr>
        <w:t>a</w:t>
      </w:r>
      <w:r w:rsidR="00F67348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6776FA" w:rsidRPr="00261129">
        <w:rPr>
          <w:rFonts w:ascii="Times New Roman" w:hAnsi="Times New Roman" w:cs="Times New Roman"/>
          <w:sz w:val="28"/>
          <w:szCs w:val="28"/>
        </w:rPr>
        <w:t>norma</w:t>
      </w:r>
      <w:r w:rsidR="00F67348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5B16F5" w:rsidRPr="00261129">
        <w:rPr>
          <w:rFonts w:ascii="Times New Roman" w:hAnsi="Times New Roman" w:cs="Times New Roman"/>
          <w:sz w:val="28"/>
          <w:szCs w:val="28"/>
        </w:rPr>
        <w:t>nazionale che può trarre spunto</w:t>
      </w:r>
      <w:r w:rsidR="00374F54" w:rsidRPr="00261129">
        <w:rPr>
          <w:rFonts w:ascii="Times New Roman" w:hAnsi="Times New Roman" w:cs="Times New Roman"/>
          <w:sz w:val="28"/>
          <w:szCs w:val="28"/>
        </w:rPr>
        <w:t xml:space="preserve"> dalla</w:t>
      </w:r>
      <w:r w:rsidR="0066117A" w:rsidRPr="00261129">
        <w:rPr>
          <w:rFonts w:ascii="Times New Roman" w:hAnsi="Times New Roman" w:cs="Times New Roman"/>
          <w:sz w:val="28"/>
          <w:szCs w:val="28"/>
        </w:rPr>
        <w:t xml:space="preserve"> legge n.</w:t>
      </w:r>
      <w:r w:rsidR="00B81D97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66117A" w:rsidRPr="00261129">
        <w:rPr>
          <w:rFonts w:ascii="Times New Roman" w:hAnsi="Times New Roman" w:cs="Times New Roman"/>
          <w:sz w:val="28"/>
          <w:szCs w:val="28"/>
        </w:rPr>
        <w:t xml:space="preserve">24 del 2017 della Regione Emilia-Romagna </w:t>
      </w:r>
      <w:r w:rsidR="007539D7" w:rsidRPr="00261129">
        <w:rPr>
          <w:rFonts w:ascii="Times New Roman" w:hAnsi="Times New Roman" w:cs="Times New Roman"/>
          <w:sz w:val="28"/>
          <w:szCs w:val="28"/>
        </w:rPr>
        <w:t xml:space="preserve">e dalla legge n.58/2023 della Regione Abruzzo, solo per citarne alcune </w:t>
      </w:r>
      <w:r w:rsidR="00717C88" w:rsidRPr="00261129">
        <w:rPr>
          <w:rFonts w:ascii="Times New Roman" w:hAnsi="Times New Roman" w:cs="Times New Roman"/>
          <w:sz w:val="28"/>
          <w:szCs w:val="28"/>
        </w:rPr>
        <w:t>di</w:t>
      </w:r>
      <w:r w:rsidR="007539D7" w:rsidRPr="00261129">
        <w:rPr>
          <w:rFonts w:ascii="Times New Roman" w:hAnsi="Times New Roman" w:cs="Times New Roman"/>
          <w:sz w:val="28"/>
          <w:szCs w:val="28"/>
        </w:rPr>
        <w:t xml:space="preserve"> diverso indirizzo politico: </w:t>
      </w:r>
      <w:r w:rsidR="001E1DF6" w:rsidRPr="00261129">
        <w:rPr>
          <w:rFonts w:ascii="Times New Roman" w:hAnsi="Times New Roman" w:cs="Times New Roman"/>
          <w:sz w:val="28"/>
          <w:szCs w:val="28"/>
        </w:rPr>
        <w:t>perimetrazione del territorio urbanizzato, non oltre il limite d</w:t>
      </w:r>
      <w:r w:rsidR="007F0606" w:rsidRPr="00261129">
        <w:rPr>
          <w:rFonts w:ascii="Times New Roman" w:hAnsi="Times New Roman" w:cs="Times New Roman"/>
          <w:sz w:val="28"/>
          <w:szCs w:val="28"/>
        </w:rPr>
        <w:t>el 3 o 4 per cento di nuova edificazione al di fuori di tale perimetro</w:t>
      </w:r>
      <w:r w:rsidR="00D42D40" w:rsidRPr="00261129">
        <w:rPr>
          <w:rFonts w:ascii="Times New Roman" w:hAnsi="Times New Roman" w:cs="Times New Roman"/>
          <w:sz w:val="28"/>
          <w:szCs w:val="28"/>
        </w:rPr>
        <w:t xml:space="preserve">, previa “desigillazione” di un </w:t>
      </w:r>
      <w:r w:rsidR="000E3597" w:rsidRPr="00261129">
        <w:rPr>
          <w:rFonts w:ascii="Times New Roman" w:hAnsi="Times New Roman" w:cs="Times New Roman"/>
          <w:sz w:val="28"/>
          <w:szCs w:val="28"/>
        </w:rPr>
        <w:t xml:space="preserve">terreno pari alla superficie di quello </w:t>
      </w:r>
      <w:r w:rsidR="0023091B" w:rsidRPr="00261129">
        <w:rPr>
          <w:rFonts w:ascii="Times New Roman" w:hAnsi="Times New Roman" w:cs="Times New Roman"/>
          <w:sz w:val="28"/>
          <w:szCs w:val="28"/>
        </w:rPr>
        <w:t>ed</w:t>
      </w:r>
      <w:r w:rsidR="004D76FC" w:rsidRPr="00261129">
        <w:rPr>
          <w:rFonts w:ascii="Times New Roman" w:hAnsi="Times New Roman" w:cs="Times New Roman"/>
          <w:sz w:val="28"/>
          <w:szCs w:val="28"/>
        </w:rPr>
        <w:t>i</w:t>
      </w:r>
      <w:r w:rsidR="0023091B" w:rsidRPr="00261129">
        <w:rPr>
          <w:rFonts w:ascii="Times New Roman" w:hAnsi="Times New Roman" w:cs="Times New Roman"/>
          <w:sz w:val="28"/>
          <w:szCs w:val="28"/>
        </w:rPr>
        <w:t>ficato</w:t>
      </w:r>
      <w:r w:rsidR="00AE4BA9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AE4BA9" w:rsidRPr="00261129">
        <w:rPr>
          <w:rFonts w:ascii="Times New Roman" w:hAnsi="Times New Roman" w:cs="Times New Roman"/>
          <w:i/>
          <w:iCs/>
          <w:sz w:val="28"/>
          <w:szCs w:val="28"/>
        </w:rPr>
        <w:t>ex novo</w:t>
      </w:r>
      <w:r w:rsidR="00AE4BA9" w:rsidRPr="00261129">
        <w:rPr>
          <w:rFonts w:ascii="Times New Roman" w:hAnsi="Times New Roman" w:cs="Times New Roman"/>
          <w:sz w:val="28"/>
          <w:szCs w:val="28"/>
        </w:rPr>
        <w:t>.</w:t>
      </w:r>
      <w:r w:rsidR="00D67423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E71764" w:rsidRPr="00261129">
        <w:rPr>
          <w:rFonts w:ascii="Times New Roman" w:hAnsi="Times New Roman" w:cs="Times New Roman"/>
          <w:sz w:val="28"/>
          <w:szCs w:val="28"/>
        </w:rPr>
        <w:t>Vi sono numerosi aspetti d</w:t>
      </w:r>
      <w:r w:rsidR="00223507" w:rsidRPr="00261129">
        <w:rPr>
          <w:rFonts w:ascii="Times New Roman" w:hAnsi="Times New Roman" w:cs="Times New Roman"/>
          <w:sz w:val="28"/>
          <w:szCs w:val="28"/>
        </w:rPr>
        <w:t xml:space="preserve">a precisare </w:t>
      </w:r>
      <w:r w:rsidR="00E71764" w:rsidRPr="00261129">
        <w:rPr>
          <w:rFonts w:ascii="Times New Roman" w:hAnsi="Times New Roman" w:cs="Times New Roman"/>
          <w:sz w:val="28"/>
          <w:szCs w:val="28"/>
        </w:rPr>
        <w:t xml:space="preserve">a riguardo, </w:t>
      </w:r>
      <w:r w:rsidR="00541FBC" w:rsidRPr="00261129">
        <w:rPr>
          <w:rFonts w:ascii="Times New Roman" w:hAnsi="Times New Roman" w:cs="Times New Roman"/>
          <w:sz w:val="28"/>
          <w:szCs w:val="28"/>
        </w:rPr>
        <w:t>cosa che non è possibile fare in questa sede</w:t>
      </w:r>
      <w:r w:rsidR="001A472C">
        <w:rPr>
          <w:rFonts w:ascii="Times New Roman" w:hAnsi="Times New Roman" w:cs="Times New Roman"/>
          <w:sz w:val="28"/>
          <w:szCs w:val="28"/>
        </w:rPr>
        <w:t xml:space="preserve"> e che ben potrà essere fatto dal governo in sede di delega</w:t>
      </w:r>
      <w:r w:rsidR="00541FBC" w:rsidRPr="00261129">
        <w:rPr>
          <w:rFonts w:ascii="Times New Roman" w:hAnsi="Times New Roman" w:cs="Times New Roman"/>
          <w:sz w:val="28"/>
          <w:szCs w:val="28"/>
        </w:rPr>
        <w:t xml:space="preserve">, ma un </w:t>
      </w:r>
      <w:r w:rsidR="00541FBC" w:rsidRPr="00261129">
        <w:rPr>
          <w:rFonts w:ascii="Times New Roman" w:hAnsi="Times New Roman" w:cs="Times New Roman"/>
          <w:sz w:val="28"/>
          <w:szCs w:val="28"/>
        </w:rPr>
        <w:lastRenderedPageBreak/>
        <w:t xml:space="preserve">principio di questa </w:t>
      </w:r>
      <w:r w:rsidR="00343835" w:rsidRPr="00261129">
        <w:rPr>
          <w:rFonts w:ascii="Times New Roman" w:hAnsi="Times New Roman" w:cs="Times New Roman"/>
          <w:sz w:val="28"/>
          <w:szCs w:val="28"/>
        </w:rPr>
        <w:t>natura non può essere eluso</w:t>
      </w:r>
      <w:r w:rsidR="00BF4766" w:rsidRPr="00261129">
        <w:rPr>
          <w:rFonts w:ascii="Times New Roman" w:hAnsi="Times New Roman" w:cs="Times New Roman"/>
          <w:sz w:val="28"/>
          <w:szCs w:val="28"/>
        </w:rPr>
        <w:t xml:space="preserve"> o rinviato </w:t>
      </w:r>
      <w:r w:rsidR="002070E5" w:rsidRPr="00261129">
        <w:rPr>
          <w:rFonts w:ascii="Times New Roman" w:hAnsi="Times New Roman" w:cs="Times New Roman"/>
          <w:sz w:val="28"/>
          <w:szCs w:val="28"/>
        </w:rPr>
        <w:t>ad altre</w:t>
      </w:r>
      <w:r w:rsidR="00343835" w:rsidRPr="00261129">
        <w:rPr>
          <w:rFonts w:ascii="Times New Roman" w:hAnsi="Times New Roman" w:cs="Times New Roman"/>
          <w:sz w:val="28"/>
          <w:szCs w:val="28"/>
        </w:rPr>
        <w:t xml:space="preserve"> legg</w:t>
      </w:r>
      <w:r w:rsidR="002070E5" w:rsidRPr="00261129">
        <w:rPr>
          <w:rFonts w:ascii="Times New Roman" w:hAnsi="Times New Roman" w:cs="Times New Roman"/>
          <w:sz w:val="28"/>
          <w:szCs w:val="28"/>
        </w:rPr>
        <w:t>i</w:t>
      </w:r>
      <w:r w:rsidR="009752F2" w:rsidRPr="00261129">
        <w:rPr>
          <w:rFonts w:ascii="Times New Roman" w:hAnsi="Times New Roman" w:cs="Times New Roman"/>
          <w:sz w:val="28"/>
          <w:szCs w:val="28"/>
        </w:rPr>
        <w:t xml:space="preserve"> sulla rigenerazione urbana</w:t>
      </w:r>
      <w:r w:rsidR="008B70E6" w:rsidRPr="00261129">
        <w:rPr>
          <w:rFonts w:ascii="Times New Roman" w:hAnsi="Times New Roman" w:cs="Times New Roman"/>
          <w:sz w:val="28"/>
          <w:szCs w:val="28"/>
        </w:rPr>
        <w:t>, anche perché</w:t>
      </w:r>
      <w:r w:rsidR="00847ABF" w:rsidRPr="00261129">
        <w:rPr>
          <w:rFonts w:ascii="Times New Roman" w:hAnsi="Times New Roman" w:cs="Times New Roman"/>
          <w:sz w:val="28"/>
          <w:szCs w:val="28"/>
        </w:rPr>
        <w:t>, in materia di proprietà edilizia, non possono esserci cittadini di serie A e</w:t>
      </w:r>
      <w:r w:rsidR="003A4FB5">
        <w:rPr>
          <w:rFonts w:ascii="Times New Roman" w:hAnsi="Times New Roman" w:cs="Times New Roman"/>
          <w:sz w:val="28"/>
          <w:szCs w:val="28"/>
        </w:rPr>
        <w:t xml:space="preserve"> di serie</w:t>
      </w:r>
      <w:r w:rsidR="00847ABF" w:rsidRPr="00261129">
        <w:rPr>
          <w:rFonts w:ascii="Times New Roman" w:hAnsi="Times New Roman" w:cs="Times New Roman"/>
          <w:sz w:val="28"/>
          <w:szCs w:val="28"/>
        </w:rPr>
        <w:t xml:space="preserve"> B.</w:t>
      </w:r>
    </w:p>
    <w:p w14:paraId="05DA836A" w14:textId="77777777" w:rsidR="006F3F7F" w:rsidRPr="00261129" w:rsidRDefault="006F3F7F" w:rsidP="006F3F7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6CD9F7FE" w14:textId="752AB968" w:rsidR="007D09E8" w:rsidRDefault="00326786" w:rsidP="009F2D5B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Il riuso edilizio </w:t>
      </w:r>
      <w:r w:rsidR="00E11695" w:rsidRPr="00261129">
        <w:rPr>
          <w:rFonts w:ascii="Times New Roman" w:hAnsi="Times New Roman" w:cs="Times New Roman"/>
          <w:sz w:val="28"/>
          <w:szCs w:val="28"/>
        </w:rPr>
        <w:t xml:space="preserve">deve essere </w:t>
      </w:r>
      <w:r w:rsidR="00E11695" w:rsidRPr="00261129">
        <w:rPr>
          <w:rFonts w:ascii="Times New Roman" w:hAnsi="Times New Roman" w:cs="Times New Roman"/>
          <w:sz w:val="28"/>
          <w:szCs w:val="28"/>
          <w:u w:val="single"/>
        </w:rPr>
        <w:t>favorito</w:t>
      </w:r>
      <w:r w:rsidR="00E11695" w:rsidRPr="00261129">
        <w:rPr>
          <w:rFonts w:ascii="Times New Roman" w:hAnsi="Times New Roman" w:cs="Times New Roman"/>
          <w:sz w:val="28"/>
          <w:szCs w:val="28"/>
        </w:rPr>
        <w:t xml:space="preserve"> e </w:t>
      </w:r>
      <w:r w:rsidR="00E11695" w:rsidRPr="00261129">
        <w:rPr>
          <w:rFonts w:ascii="Times New Roman" w:hAnsi="Times New Roman" w:cs="Times New Roman"/>
          <w:sz w:val="28"/>
          <w:szCs w:val="28"/>
          <w:u w:val="single"/>
        </w:rPr>
        <w:t>semplificato</w:t>
      </w:r>
      <w:r w:rsidR="00E11695" w:rsidRPr="00261129">
        <w:rPr>
          <w:rFonts w:ascii="Times New Roman" w:hAnsi="Times New Roman" w:cs="Times New Roman"/>
          <w:sz w:val="28"/>
          <w:szCs w:val="28"/>
        </w:rPr>
        <w:t xml:space="preserve"> attraverso una “nuova fiducia” </w:t>
      </w:r>
      <w:r w:rsidR="0005154F" w:rsidRPr="00261129">
        <w:rPr>
          <w:rFonts w:ascii="Times New Roman" w:hAnsi="Times New Roman" w:cs="Times New Roman"/>
          <w:sz w:val="28"/>
          <w:szCs w:val="28"/>
        </w:rPr>
        <w:t xml:space="preserve">nella s.c.i.a. per tutti gli interventi </w:t>
      </w:r>
      <w:r w:rsidR="00E7404D" w:rsidRPr="00261129">
        <w:rPr>
          <w:rFonts w:ascii="Times New Roman" w:hAnsi="Times New Roman" w:cs="Times New Roman"/>
          <w:sz w:val="28"/>
          <w:szCs w:val="28"/>
        </w:rPr>
        <w:t>che non determin</w:t>
      </w:r>
      <w:r w:rsidR="00C62736" w:rsidRPr="00261129">
        <w:rPr>
          <w:rFonts w:ascii="Times New Roman" w:hAnsi="Times New Roman" w:cs="Times New Roman"/>
          <w:sz w:val="28"/>
          <w:szCs w:val="28"/>
        </w:rPr>
        <w:t>i</w:t>
      </w:r>
      <w:r w:rsidR="00E7404D" w:rsidRPr="00261129">
        <w:rPr>
          <w:rFonts w:ascii="Times New Roman" w:hAnsi="Times New Roman" w:cs="Times New Roman"/>
          <w:sz w:val="28"/>
          <w:szCs w:val="28"/>
        </w:rPr>
        <w:t xml:space="preserve">no aumenti di volumetrie </w:t>
      </w:r>
      <w:r w:rsidR="00320CB1" w:rsidRPr="00261129">
        <w:rPr>
          <w:rFonts w:ascii="Times New Roman" w:hAnsi="Times New Roman" w:cs="Times New Roman"/>
          <w:sz w:val="28"/>
          <w:szCs w:val="28"/>
        </w:rPr>
        <w:t>o di superfici</w:t>
      </w:r>
      <w:r w:rsidR="00FA46AE" w:rsidRPr="00261129">
        <w:rPr>
          <w:rFonts w:ascii="Times New Roman" w:hAnsi="Times New Roman" w:cs="Times New Roman"/>
          <w:sz w:val="28"/>
          <w:szCs w:val="28"/>
        </w:rPr>
        <w:t>, che sono moltissimi</w:t>
      </w:r>
      <w:r w:rsidR="0091422C" w:rsidRPr="00261129">
        <w:rPr>
          <w:rFonts w:ascii="Times New Roman" w:hAnsi="Times New Roman" w:cs="Times New Roman"/>
          <w:sz w:val="28"/>
          <w:szCs w:val="28"/>
        </w:rPr>
        <w:t>: è un principio di sussidiarietà orizzontale</w:t>
      </w:r>
      <w:r w:rsidR="000435FC">
        <w:rPr>
          <w:rFonts w:ascii="Times New Roman" w:hAnsi="Times New Roman" w:cs="Times New Roman"/>
          <w:sz w:val="28"/>
          <w:szCs w:val="28"/>
        </w:rPr>
        <w:t>, come sappiamo,</w:t>
      </w:r>
      <w:r w:rsidR="0091422C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0C2687" w:rsidRPr="00261129">
        <w:rPr>
          <w:rFonts w:ascii="Times New Roman" w:hAnsi="Times New Roman" w:cs="Times New Roman"/>
          <w:sz w:val="28"/>
          <w:szCs w:val="28"/>
        </w:rPr>
        <w:t xml:space="preserve">che valorizza le competenze tecniche diffuse nella società e consente ai comuni di limitarsi </w:t>
      </w:r>
      <w:r w:rsidR="003A68D3" w:rsidRPr="00261129">
        <w:rPr>
          <w:rFonts w:ascii="Times New Roman" w:hAnsi="Times New Roman" w:cs="Times New Roman"/>
          <w:sz w:val="28"/>
          <w:szCs w:val="28"/>
        </w:rPr>
        <w:t xml:space="preserve">ai controlli </w:t>
      </w:r>
      <w:r w:rsidR="00470D69" w:rsidRPr="00261129">
        <w:rPr>
          <w:rFonts w:ascii="Times New Roman" w:hAnsi="Times New Roman" w:cs="Times New Roman"/>
          <w:sz w:val="28"/>
          <w:szCs w:val="28"/>
        </w:rPr>
        <w:t xml:space="preserve">in un termine </w:t>
      </w:r>
      <w:r w:rsidR="009F2D5B" w:rsidRPr="00261129">
        <w:rPr>
          <w:rFonts w:ascii="Times New Roman" w:hAnsi="Times New Roman" w:cs="Times New Roman"/>
          <w:sz w:val="28"/>
          <w:szCs w:val="28"/>
        </w:rPr>
        <w:t xml:space="preserve">preciso e </w:t>
      </w:r>
      <w:r w:rsidR="00470D69" w:rsidRPr="00261129">
        <w:rPr>
          <w:rFonts w:ascii="Times New Roman" w:hAnsi="Times New Roman" w:cs="Times New Roman"/>
          <w:sz w:val="28"/>
          <w:szCs w:val="28"/>
        </w:rPr>
        <w:t>contenuto.</w:t>
      </w:r>
      <w:r w:rsidR="009F2D5B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7D09E8" w:rsidRPr="00261129">
        <w:rPr>
          <w:rFonts w:ascii="Times New Roman" w:hAnsi="Times New Roman" w:cs="Times New Roman"/>
          <w:sz w:val="28"/>
          <w:szCs w:val="28"/>
        </w:rPr>
        <w:t xml:space="preserve">Ma </w:t>
      </w:r>
      <w:r w:rsidR="00547E3B" w:rsidRPr="00261129">
        <w:rPr>
          <w:rFonts w:ascii="Times New Roman" w:hAnsi="Times New Roman" w:cs="Times New Roman"/>
          <w:sz w:val="28"/>
          <w:szCs w:val="28"/>
        </w:rPr>
        <w:t>occorre anche avere il coraggio</w:t>
      </w:r>
      <w:r w:rsidR="00E10701" w:rsidRPr="00261129">
        <w:rPr>
          <w:rFonts w:ascii="Times New Roman" w:hAnsi="Times New Roman" w:cs="Times New Roman"/>
          <w:sz w:val="28"/>
          <w:szCs w:val="28"/>
        </w:rPr>
        <w:t xml:space="preserve"> di affermare il principio</w:t>
      </w:r>
      <w:r w:rsidR="00B44078" w:rsidRPr="00261129">
        <w:rPr>
          <w:rFonts w:ascii="Times New Roman" w:hAnsi="Times New Roman" w:cs="Times New Roman"/>
          <w:sz w:val="28"/>
          <w:szCs w:val="28"/>
        </w:rPr>
        <w:t xml:space="preserve"> che quando, ad esempio, si demolisce e ricostruisce</w:t>
      </w:r>
      <w:r w:rsidR="00D86A59" w:rsidRPr="00261129">
        <w:rPr>
          <w:rFonts w:ascii="Times New Roman" w:hAnsi="Times New Roman" w:cs="Times New Roman"/>
          <w:sz w:val="28"/>
          <w:szCs w:val="28"/>
        </w:rPr>
        <w:t xml:space="preserve"> un edificio</w:t>
      </w:r>
      <w:r w:rsidR="00B44078" w:rsidRPr="00261129">
        <w:rPr>
          <w:rFonts w:ascii="Times New Roman" w:hAnsi="Times New Roman" w:cs="Times New Roman"/>
          <w:sz w:val="28"/>
          <w:szCs w:val="28"/>
        </w:rPr>
        <w:t xml:space="preserve">, con efficientamento sismico </w:t>
      </w:r>
      <w:r w:rsidR="00D86A59" w:rsidRPr="00261129">
        <w:rPr>
          <w:rFonts w:ascii="Times New Roman" w:hAnsi="Times New Roman" w:cs="Times New Roman"/>
          <w:sz w:val="28"/>
          <w:szCs w:val="28"/>
        </w:rPr>
        <w:t xml:space="preserve">ed energetico, </w:t>
      </w:r>
      <w:r w:rsidR="008E5756" w:rsidRPr="00261129">
        <w:rPr>
          <w:rFonts w:ascii="Times New Roman" w:hAnsi="Times New Roman" w:cs="Times New Roman"/>
          <w:sz w:val="28"/>
          <w:szCs w:val="28"/>
        </w:rPr>
        <w:t>senza aumentare volumi e superfici, in una zona a vincolo paesaggistico</w:t>
      </w:r>
      <w:r w:rsidR="003A4FB5">
        <w:rPr>
          <w:rFonts w:ascii="Times New Roman" w:hAnsi="Times New Roman" w:cs="Times New Roman"/>
          <w:sz w:val="28"/>
          <w:szCs w:val="28"/>
        </w:rPr>
        <w:t xml:space="preserve"> (quasi i </w:t>
      </w:r>
      <w:r w:rsidR="00862452">
        <w:rPr>
          <w:rFonts w:ascii="Times New Roman" w:hAnsi="Times New Roman" w:cs="Times New Roman"/>
          <w:sz w:val="28"/>
          <w:szCs w:val="28"/>
        </w:rPr>
        <w:t xml:space="preserve">2/3 del territorio nazionale), </w:t>
      </w:r>
      <w:r w:rsidR="003D0572" w:rsidRPr="00261129">
        <w:rPr>
          <w:rFonts w:ascii="Times New Roman" w:hAnsi="Times New Roman" w:cs="Times New Roman"/>
          <w:sz w:val="28"/>
          <w:szCs w:val="28"/>
        </w:rPr>
        <w:t xml:space="preserve">non occorre l’autorizzazione paesaggistica </w:t>
      </w:r>
      <w:r w:rsidR="000A4C50" w:rsidRPr="00261129">
        <w:rPr>
          <w:rFonts w:ascii="Times New Roman" w:hAnsi="Times New Roman" w:cs="Times New Roman"/>
          <w:sz w:val="28"/>
          <w:szCs w:val="28"/>
        </w:rPr>
        <w:t xml:space="preserve">poiché è </w:t>
      </w:r>
      <w:r w:rsidR="00853317" w:rsidRPr="00261129">
        <w:rPr>
          <w:rFonts w:ascii="Times New Roman" w:hAnsi="Times New Roman" w:cs="Times New Roman"/>
          <w:sz w:val="28"/>
          <w:szCs w:val="28"/>
        </w:rPr>
        <w:t>impossibile concettualmente</w:t>
      </w:r>
      <w:r w:rsidR="004E10DA" w:rsidRPr="00261129">
        <w:rPr>
          <w:rFonts w:ascii="Times New Roman" w:hAnsi="Times New Roman" w:cs="Times New Roman"/>
          <w:sz w:val="28"/>
          <w:szCs w:val="28"/>
        </w:rPr>
        <w:t xml:space="preserve"> e praticamente</w:t>
      </w:r>
      <w:r w:rsidR="00853317" w:rsidRPr="00261129">
        <w:rPr>
          <w:rFonts w:ascii="Times New Roman" w:hAnsi="Times New Roman" w:cs="Times New Roman"/>
          <w:sz w:val="28"/>
          <w:szCs w:val="28"/>
        </w:rPr>
        <w:t xml:space="preserve"> che sia alterato l’ambiente</w:t>
      </w:r>
      <w:r w:rsidR="004E10DA" w:rsidRPr="00261129">
        <w:rPr>
          <w:rFonts w:ascii="Times New Roman" w:hAnsi="Times New Roman" w:cs="Times New Roman"/>
          <w:sz w:val="28"/>
          <w:szCs w:val="28"/>
        </w:rPr>
        <w:t>,</w:t>
      </w:r>
      <w:r w:rsidR="00853317" w:rsidRPr="00261129">
        <w:rPr>
          <w:rFonts w:ascii="Times New Roman" w:hAnsi="Times New Roman" w:cs="Times New Roman"/>
          <w:sz w:val="28"/>
          <w:szCs w:val="28"/>
        </w:rPr>
        <w:t xml:space="preserve"> il quale anzi si giova dell’intervento di rigenerazione. E ciò vale anche </w:t>
      </w:r>
      <w:r w:rsidR="00D94709" w:rsidRPr="00261129">
        <w:rPr>
          <w:rFonts w:ascii="Times New Roman" w:hAnsi="Times New Roman" w:cs="Times New Roman"/>
          <w:sz w:val="28"/>
          <w:szCs w:val="28"/>
        </w:rPr>
        <w:t xml:space="preserve">per V.i.a., Vin.c.a. e altre analoghe </w:t>
      </w:r>
      <w:r w:rsidR="0060039E" w:rsidRPr="00261129">
        <w:rPr>
          <w:rFonts w:ascii="Times New Roman" w:hAnsi="Times New Roman" w:cs="Times New Roman"/>
          <w:sz w:val="28"/>
          <w:szCs w:val="28"/>
        </w:rPr>
        <w:t>autorizzazioni che frenano</w:t>
      </w:r>
      <w:r w:rsidR="001C60A5">
        <w:rPr>
          <w:rFonts w:ascii="Times New Roman" w:hAnsi="Times New Roman" w:cs="Times New Roman"/>
          <w:sz w:val="28"/>
          <w:szCs w:val="28"/>
        </w:rPr>
        <w:t xml:space="preserve"> gli interventi edilizi della</w:t>
      </w:r>
      <w:r w:rsidR="0060039E" w:rsidRPr="00261129">
        <w:rPr>
          <w:rFonts w:ascii="Times New Roman" w:hAnsi="Times New Roman" w:cs="Times New Roman"/>
          <w:sz w:val="28"/>
          <w:szCs w:val="28"/>
        </w:rPr>
        <w:t xml:space="preserve"> rigenerazione.</w:t>
      </w:r>
      <w:r w:rsidR="001C60A5">
        <w:rPr>
          <w:rFonts w:ascii="Times New Roman" w:hAnsi="Times New Roman" w:cs="Times New Roman"/>
          <w:sz w:val="28"/>
          <w:szCs w:val="28"/>
        </w:rPr>
        <w:t xml:space="preserve"> In tal senso, occorrerebbe la semplice, ma decisiva, introduzione delle parole </w:t>
      </w:r>
      <w:r w:rsidR="001C60A5" w:rsidRPr="001C60A5">
        <w:rPr>
          <w:rFonts w:ascii="Times New Roman" w:hAnsi="Times New Roman" w:cs="Times New Roman"/>
          <w:i/>
          <w:iCs/>
          <w:sz w:val="28"/>
          <w:szCs w:val="28"/>
        </w:rPr>
        <w:t>“nonché gli interventi di ristrutturazione edilizia, anche con totale demolizione e ricostruzione purché conformi all’edificio preesistente”</w:t>
      </w:r>
      <w:r w:rsidR="001C60A5">
        <w:rPr>
          <w:rFonts w:ascii="Times New Roman" w:hAnsi="Times New Roman" w:cs="Times New Roman"/>
          <w:sz w:val="28"/>
          <w:szCs w:val="28"/>
        </w:rPr>
        <w:t xml:space="preserve"> nella lettera a</w:t>
      </w:r>
      <w:r w:rsidR="004B3A73">
        <w:rPr>
          <w:rFonts w:ascii="Times New Roman" w:hAnsi="Times New Roman" w:cs="Times New Roman"/>
          <w:sz w:val="28"/>
          <w:szCs w:val="28"/>
        </w:rPr>
        <w:t>)</w:t>
      </w:r>
      <w:r w:rsidR="003F0B9C">
        <w:rPr>
          <w:rFonts w:ascii="Times New Roman" w:hAnsi="Times New Roman" w:cs="Times New Roman"/>
          <w:sz w:val="28"/>
          <w:szCs w:val="28"/>
        </w:rPr>
        <w:t>, primo comma,</w:t>
      </w:r>
      <w:r w:rsidR="001C60A5">
        <w:rPr>
          <w:rFonts w:ascii="Times New Roman" w:hAnsi="Times New Roman" w:cs="Times New Roman"/>
          <w:sz w:val="28"/>
          <w:szCs w:val="28"/>
        </w:rPr>
        <w:t xml:space="preserve"> dell’art.149 del decreto legislativo 22 gennaio 2004, n.42 (Codice dei beni culturali e del paesaggio).</w:t>
      </w:r>
      <w:r w:rsidR="003F0B9C">
        <w:rPr>
          <w:rFonts w:ascii="Times New Roman" w:hAnsi="Times New Roman" w:cs="Times New Roman"/>
          <w:sz w:val="28"/>
          <w:szCs w:val="28"/>
        </w:rPr>
        <w:t xml:space="preserve"> Sarebbe anche assai </w:t>
      </w:r>
      <w:r w:rsidR="001D7353">
        <w:rPr>
          <w:rFonts w:ascii="Times New Roman" w:hAnsi="Times New Roman" w:cs="Times New Roman"/>
          <w:sz w:val="28"/>
          <w:szCs w:val="28"/>
        </w:rPr>
        <w:t>opportuno introdurre</w:t>
      </w:r>
      <w:r w:rsidR="007979DA">
        <w:rPr>
          <w:rFonts w:ascii="Times New Roman" w:hAnsi="Times New Roman" w:cs="Times New Roman"/>
          <w:sz w:val="28"/>
          <w:szCs w:val="28"/>
        </w:rPr>
        <w:t xml:space="preserve">, ad esempio al </w:t>
      </w:r>
      <w:r w:rsidR="00CC092C">
        <w:rPr>
          <w:rFonts w:ascii="Times New Roman" w:hAnsi="Times New Roman" w:cs="Times New Roman"/>
          <w:sz w:val="28"/>
          <w:szCs w:val="28"/>
        </w:rPr>
        <w:t>comma 8 dell’art. 146</w:t>
      </w:r>
      <w:r w:rsidR="00B90EBC">
        <w:rPr>
          <w:rFonts w:ascii="Times New Roman" w:hAnsi="Times New Roman" w:cs="Times New Roman"/>
          <w:sz w:val="28"/>
          <w:szCs w:val="28"/>
        </w:rPr>
        <w:t xml:space="preserve"> del medesimo codice, </w:t>
      </w:r>
      <w:r w:rsidR="006B0AFC">
        <w:rPr>
          <w:rFonts w:ascii="Times New Roman" w:hAnsi="Times New Roman" w:cs="Times New Roman"/>
          <w:sz w:val="28"/>
          <w:szCs w:val="28"/>
        </w:rPr>
        <w:t>il principio secondo cui il Sovrinten</w:t>
      </w:r>
      <w:r w:rsidR="00DB23E5">
        <w:rPr>
          <w:rFonts w:ascii="Times New Roman" w:hAnsi="Times New Roman" w:cs="Times New Roman"/>
          <w:sz w:val="28"/>
          <w:szCs w:val="28"/>
        </w:rPr>
        <w:t>d</w:t>
      </w:r>
      <w:r w:rsidR="006B0AFC">
        <w:rPr>
          <w:rFonts w:ascii="Times New Roman" w:hAnsi="Times New Roman" w:cs="Times New Roman"/>
          <w:sz w:val="28"/>
          <w:szCs w:val="28"/>
        </w:rPr>
        <w:t>ente</w:t>
      </w:r>
      <w:r w:rsidR="00DB23E5">
        <w:rPr>
          <w:rFonts w:ascii="Times New Roman" w:hAnsi="Times New Roman" w:cs="Times New Roman"/>
          <w:sz w:val="28"/>
          <w:szCs w:val="28"/>
        </w:rPr>
        <w:t xml:space="preserve"> debba esprimersi “</w:t>
      </w:r>
      <w:r w:rsidR="00EC2922">
        <w:rPr>
          <w:rFonts w:ascii="Times New Roman" w:hAnsi="Times New Roman" w:cs="Times New Roman"/>
          <w:i/>
          <w:iCs/>
          <w:sz w:val="28"/>
          <w:szCs w:val="28"/>
        </w:rPr>
        <w:t xml:space="preserve">esclusivamente </w:t>
      </w:r>
      <w:r w:rsidR="00EF79DD">
        <w:rPr>
          <w:rFonts w:ascii="Times New Roman" w:hAnsi="Times New Roman" w:cs="Times New Roman"/>
          <w:i/>
          <w:iCs/>
          <w:sz w:val="28"/>
          <w:szCs w:val="28"/>
        </w:rPr>
        <w:t>sulla compatibilità, e non già sulla legittimità</w:t>
      </w:r>
      <w:r w:rsidR="00543738">
        <w:rPr>
          <w:rFonts w:ascii="Times New Roman" w:hAnsi="Times New Roman" w:cs="Times New Roman"/>
          <w:i/>
          <w:iCs/>
          <w:sz w:val="28"/>
          <w:szCs w:val="28"/>
        </w:rPr>
        <w:t xml:space="preserve">, del progettato intervento” </w:t>
      </w:r>
      <w:r w:rsidR="000F2AA2">
        <w:rPr>
          <w:rFonts w:ascii="Times New Roman" w:hAnsi="Times New Roman" w:cs="Times New Roman"/>
          <w:sz w:val="28"/>
          <w:szCs w:val="28"/>
        </w:rPr>
        <w:t xml:space="preserve">allo scopo di evitare </w:t>
      </w:r>
      <w:r w:rsidR="00142650">
        <w:rPr>
          <w:rFonts w:ascii="Times New Roman" w:hAnsi="Times New Roman" w:cs="Times New Roman"/>
          <w:sz w:val="28"/>
          <w:szCs w:val="28"/>
        </w:rPr>
        <w:t>la quotidiana sovrapposizione</w:t>
      </w:r>
      <w:r w:rsidR="001426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42650">
        <w:rPr>
          <w:rFonts w:ascii="Times New Roman" w:hAnsi="Times New Roman" w:cs="Times New Roman"/>
          <w:sz w:val="28"/>
          <w:szCs w:val="28"/>
        </w:rPr>
        <w:t xml:space="preserve">di competenze </w:t>
      </w:r>
      <w:r w:rsidR="00121467">
        <w:rPr>
          <w:rFonts w:ascii="Times New Roman" w:hAnsi="Times New Roman" w:cs="Times New Roman"/>
          <w:sz w:val="28"/>
          <w:szCs w:val="28"/>
        </w:rPr>
        <w:t xml:space="preserve">che determina seri conflitti, </w:t>
      </w:r>
      <w:r w:rsidR="009C160F">
        <w:rPr>
          <w:rFonts w:ascii="Times New Roman" w:hAnsi="Times New Roman" w:cs="Times New Roman"/>
          <w:sz w:val="28"/>
          <w:szCs w:val="28"/>
        </w:rPr>
        <w:t>confusioni, ritardi.</w:t>
      </w:r>
    </w:p>
    <w:p w14:paraId="5BE086DF" w14:textId="77777777" w:rsidR="006F3F7F" w:rsidRPr="00261129" w:rsidRDefault="006F3F7F" w:rsidP="006F3F7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4BA42688" w14:textId="7AC2F4C0" w:rsidR="00FC44C8" w:rsidRDefault="00755CCA" w:rsidP="00755CCA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>In materia di semplificazione</w:t>
      </w:r>
      <w:r w:rsidR="009C7263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6D348D" w:rsidRPr="00261129">
        <w:rPr>
          <w:rFonts w:ascii="Times New Roman" w:hAnsi="Times New Roman" w:cs="Times New Roman"/>
          <w:sz w:val="28"/>
          <w:szCs w:val="28"/>
        </w:rPr>
        <w:t>amministrativa</w:t>
      </w:r>
      <w:r w:rsidR="00EA4FC7" w:rsidRPr="00261129">
        <w:rPr>
          <w:rFonts w:ascii="Times New Roman" w:hAnsi="Times New Roman" w:cs="Times New Roman"/>
          <w:sz w:val="28"/>
          <w:szCs w:val="28"/>
        </w:rPr>
        <w:t xml:space="preserve">, si </w:t>
      </w:r>
      <w:r w:rsidR="00985DE6" w:rsidRPr="00261129">
        <w:rPr>
          <w:rFonts w:ascii="Times New Roman" w:hAnsi="Times New Roman" w:cs="Times New Roman"/>
          <w:sz w:val="28"/>
          <w:szCs w:val="28"/>
        </w:rPr>
        <w:t>d</w:t>
      </w:r>
      <w:r w:rsidR="00EA4FC7" w:rsidRPr="00261129">
        <w:rPr>
          <w:rFonts w:ascii="Times New Roman" w:hAnsi="Times New Roman" w:cs="Times New Roman"/>
          <w:sz w:val="28"/>
          <w:szCs w:val="28"/>
        </w:rPr>
        <w:t>eve</w:t>
      </w:r>
      <w:r w:rsidR="00985DE6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EA4FC7" w:rsidRPr="00261129">
        <w:rPr>
          <w:rFonts w:ascii="Times New Roman" w:hAnsi="Times New Roman" w:cs="Times New Roman"/>
          <w:sz w:val="28"/>
          <w:szCs w:val="28"/>
        </w:rPr>
        <w:t>dare più forza al principio</w:t>
      </w:r>
      <w:r w:rsidR="000D091B" w:rsidRPr="00261129">
        <w:rPr>
          <w:rFonts w:ascii="Times New Roman" w:hAnsi="Times New Roman" w:cs="Times New Roman"/>
          <w:sz w:val="28"/>
          <w:szCs w:val="28"/>
        </w:rPr>
        <w:t xml:space="preserve">, pur scolpito nelle leggi ma ben poco attuato, </w:t>
      </w:r>
      <w:r w:rsidR="00E95E4A" w:rsidRPr="00261129">
        <w:rPr>
          <w:rFonts w:ascii="Times New Roman" w:hAnsi="Times New Roman" w:cs="Times New Roman"/>
          <w:sz w:val="28"/>
          <w:szCs w:val="28"/>
        </w:rPr>
        <w:t xml:space="preserve">che comuni e amministrazioni pubbliche non possono </w:t>
      </w:r>
      <w:r w:rsidR="00B55F92" w:rsidRPr="00261129">
        <w:rPr>
          <w:rFonts w:ascii="Times New Roman" w:hAnsi="Times New Roman" w:cs="Times New Roman"/>
          <w:sz w:val="28"/>
          <w:szCs w:val="28"/>
        </w:rPr>
        <w:t xml:space="preserve">richiedere ai cittadini </w:t>
      </w:r>
      <w:r w:rsidR="00B400C4" w:rsidRPr="00261129">
        <w:rPr>
          <w:rFonts w:ascii="Times New Roman" w:hAnsi="Times New Roman" w:cs="Times New Roman"/>
          <w:sz w:val="28"/>
          <w:szCs w:val="28"/>
        </w:rPr>
        <w:t xml:space="preserve">e alle imprese documenti già in loro possesso poiché è lungo questi </w:t>
      </w:r>
      <w:r w:rsidR="00DA3C15" w:rsidRPr="00261129">
        <w:rPr>
          <w:rFonts w:ascii="Times New Roman" w:hAnsi="Times New Roman" w:cs="Times New Roman"/>
          <w:sz w:val="28"/>
          <w:szCs w:val="28"/>
        </w:rPr>
        <w:t>illegittimi</w:t>
      </w:r>
      <w:r w:rsidR="00B82BCE" w:rsidRPr="00261129">
        <w:rPr>
          <w:rFonts w:ascii="Times New Roman" w:hAnsi="Times New Roman" w:cs="Times New Roman"/>
          <w:sz w:val="28"/>
          <w:szCs w:val="28"/>
        </w:rPr>
        <w:t xml:space="preserve"> e lunghissimi</w:t>
      </w:r>
      <w:r w:rsidR="00DA3C15" w:rsidRPr="00261129">
        <w:rPr>
          <w:rFonts w:ascii="Times New Roman" w:hAnsi="Times New Roman" w:cs="Times New Roman"/>
          <w:sz w:val="28"/>
          <w:szCs w:val="28"/>
        </w:rPr>
        <w:t xml:space="preserve"> percorsi burocratici che </w:t>
      </w:r>
      <w:r w:rsidR="00FC44C8" w:rsidRPr="00261129">
        <w:rPr>
          <w:rFonts w:ascii="Times New Roman" w:hAnsi="Times New Roman" w:cs="Times New Roman"/>
          <w:sz w:val="28"/>
          <w:szCs w:val="28"/>
        </w:rPr>
        <w:t>le pratiche</w:t>
      </w:r>
      <w:r w:rsidR="00FE1F78">
        <w:rPr>
          <w:rFonts w:ascii="Times New Roman" w:hAnsi="Times New Roman" w:cs="Times New Roman"/>
          <w:sz w:val="28"/>
          <w:szCs w:val="28"/>
        </w:rPr>
        <w:t xml:space="preserve"> edilizie</w:t>
      </w:r>
      <w:r w:rsidR="00FC44C8" w:rsidRPr="00261129">
        <w:rPr>
          <w:rFonts w:ascii="Times New Roman" w:hAnsi="Times New Roman" w:cs="Times New Roman"/>
          <w:sz w:val="28"/>
          <w:szCs w:val="28"/>
        </w:rPr>
        <w:t xml:space="preserve"> della rigenerazione affogano.</w:t>
      </w:r>
      <w:r w:rsidR="0071140B">
        <w:rPr>
          <w:rFonts w:ascii="Times New Roman" w:hAnsi="Times New Roman" w:cs="Times New Roman"/>
          <w:sz w:val="28"/>
          <w:szCs w:val="28"/>
        </w:rPr>
        <w:t xml:space="preserve"> </w:t>
      </w:r>
      <w:r w:rsidR="006945CC">
        <w:rPr>
          <w:rFonts w:ascii="Times New Roman" w:hAnsi="Times New Roman" w:cs="Times New Roman"/>
          <w:sz w:val="28"/>
          <w:szCs w:val="28"/>
        </w:rPr>
        <w:t xml:space="preserve">Il disegno di legge delega </w:t>
      </w:r>
      <w:r w:rsidR="00D00FA0">
        <w:rPr>
          <w:rFonts w:ascii="Times New Roman" w:hAnsi="Times New Roman" w:cs="Times New Roman"/>
          <w:sz w:val="28"/>
          <w:szCs w:val="28"/>
        </w:rPr>
        <w:t xml:space="preserve"> correttamente richiama questo principio e può essere anche più circostanziato.</w:t>
      </w:r>
    </w:p>
    <w:p w14:paraId="3B900CBE" w14:textId="4DF6E706" w:rsidR="006F3F7F" w:rsidRPr="00261129" w:rsidRDefault="006F3F7F" w:rsidP="006F3F7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1636152F" w14:textId="7F1873C0" w:rsidR="00755CCA" w:rsidRPr="00195BB6" w:rsidRDefault="009A205D" w:rsidP="00195BB6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>Gli interventi</w:t>
      </w:r>
      <w:r w:rsidR="00FE1F78">
        <w:rPr>
          <w:rFonts w:ascii="Times New Roman" w:hAnsi="Times New Roman" w:cs="Times New Roman"/>
          <w:sz w:val="28"/>
          <w:szCs w:val="28"/>
        </w:rPr>
        <w:t xml:space="preserve"> edilizi</w:t>
      </w:r>
      <w:r w:rsidRPr="00261129">
        <w:rPr>
          <w:rFonts w:ascii="Times New Roman" w:hAnsi="Times New Roman" w:cs="Times New Roman"/>
          <w:sz w:val="28"/>
          <w:szCs w:val="28"/>
        </w:rPr>
        <w:t xml:space="preserve"> di rigenerazione dovrebbero </w:t>
      </w:r>
      <w:r w:rsidR="003E0F7C" w:rsidRPr="00261129">
        <w:rPr>
          <w:rFonts w:ascii="Times New Roman" w:hAnsi="Times New Roman" w:cs="Times New Roman"/>
          <w:sz w:val="28"/>
          <w:szCs w:val="28"/>
        </w:rPr>
        <w:t xml:space="preserve">poter </w:t>
      </w:r>
      <w:r w:rsidRPr="00261129">
        <w:rPr>
          <w:rFonts w:ascii="Times New Roman" w:hAnsi="Times New Roman" w:cs="Times New Roman"/>
          <w:sz w:val="28"/>
          <w:szCs w:val="28"/>
        </w:rPr>
        <w:t xml:space="preserve">avere un effetto </w:t>
      </w:r>
      <w:r w:rsidR="00C44C9C" w:rsidRPr="00261129">
        <w:rPr>
          <w:rFonts w:ascii="Times New Roman" w:hAnsi="Times New Roman" w:cs="Times New Roman"/>
          <w:sz w:val="28"/>
          <w:szCs w:val="28"/>
        </w:rPr>
        <w:t xml:space="preserve">“sanante” anche </w:t>
      </w:r>
      <w:r w:rsidR="00D60224" w:rsidRPr="00261129">
        <w:rPr>
          <w:rFonts w:ascii="Times New Roman" w:hAnsi="Times New Roman" w:cs="Times New Roman"/>
          <w:sz w:val="28"/>
          <w:szCs w:val="28"/>
        </w:rPr>
        <w:t xml:space="preserve">delle parziali difformità </w:t>
      </w:r>
      <w:r w:rsidR="00D02A51">
        <w:rPr>
          <w:rFonts w:ascii="Times New Roman" w:hAnsi="Times New Roman" w:cs="Times New Roman"/>
          <w:sz w:val="28"/>
          <w:szCs w:val="28"/>
        </w:rPr>
        <w:t xml:space="preserve">dal permesso di costruire </w:t>
      </w:r>
      <w:r w:rsidR="00D60224" w:rsidRPr="00261129">
        <w:rPr>
          <w:rFonts w:ascii="Times New Roman" w:hAnsi="Times New Roman" w:cs="Times New Roman"/>
          <w:sz w:val="28"/>
          <w:szCs w:val="28"/>
        </w:rPr>
        <w:lastRenderedPageBreak/>
        <w:t>eventualmente esistenti, ferma la previsione di una sanzione amministrativa entro un limite fisso</w:t>
      </w:r>
      <w:r w:rsidR="00107EE3" w:rsidRPr="00261129">
        <w:rPr>
          <w:rFonts w:ascii="Times New Roman" w:hAnsi="Times New Roman" w:cs="Times New Roman"/>
          <w:sz w:val="28"/>
          <w:szCs w:val="28"/>
        </w:rPr>
        <w:t xml:space="preserve">, riformando </w:t>
      </w:r>
      <w:r w:rsidR="003419A6" w:rsidRPr="00261129">
        <w:rPr>
          <w:rFonts w:ascii="Times New Roman" w:hAnsi="Times New Roman" w:cs="Times New Roman"/>
          <w:sz w:val="28"/>
          <w:szCs w:val="28"/>
        </w:rPr>
        <w:t xml:space="preserve">in tal senso l’attuale art. 34 TUE: </w:t>
      </w:r>
      <w:r w:rsidR="00FE1F78">
        <w:rPr>
          <w:rFonts w:ascii="Times New Roman" w:hAnsi="Times New Roman" w:cs="Times New Roman"/>
          <w:sz w:val="28"/>
          <w:szCs w:val="28"/>
        </w:rPr>
        <w:t>se il nuovo intervento elimina le difformità del passato</w:t>
      </w:r>
      <w:r w:rsidR="002E6D97">
        <w:rPr>
          <w:rFonts w:ascii="Times New Roman" w:hAnsi="Times New Roman" w:cs="Times New Roman"/>
          <w:sz w:val="28"/>
          <w:szCs w:val="28"/>
        </w:rPr>
        <w:t xml:space="preserve"> esso non deve incontrare </w:t>
      </w:r>
      <w:r w:rsidR="00E8010D">
        <w:rPr>
          <w:rFonts w:ascii="Times New Roman" w:hAnsi="Times New Roman" w:cs="Times New Roman"/>
          <w:sz w:val="28"/>
          <w:szCs w:val="28"/>
        </w:rPr>
        <w:t>ostacoli.</w:t>
      </w:r>
      <w:r w:rsidR="00195BB6">
        <w:rPr>
          <w:rFonts w:ascii="Times New Roman" w:hAnsi="Times New Roman" w:cs="Times New Roman"/>
          <w:sz w:val="28"/>
          <w:szCs w:val="28"/>
        </w:rPr>
        <w:t xml:space="preserve">  Si tratta di </w:t>
      </w:r>
      <w:r w:rsidR="00D60224" w:rsidRPr="00195BB6">
        <w:rPr>
          <w:rFonts w:ascii="Times New Roman" w:hAnsi="Times New Roman" w:cs="Times New Roman"/>
          <w:sz w:val="28"/>
          <w:szCs w:val="28"/>
        </w:rPr>
        <w:t>un punto molto importante</w:t>
      </w:r>
      <w:r w:rsidR="00C55261">
        <w:rPr>
          <w:rFonts w:ascii="Times New Roman" w:hAnsi="Times New Roman" w:cs="Times New Roman"/>
          <w:sz w:val="28"/>
          <w:szCs w:val="28"/>
        </w:rPr>
        <w:t xml:space="preserve"> perché </w:t>
      </w:r>
      <w:r w:rsidR="009F3471">
        <w:rPr>
          <w:rFonts w:ascii="Times New Roman" w:hAnsi="Times New Roman" w:cs="Times New Roman"/>
          <w:sz w:val="28"/>
          <w:szCs w:val="28"/>
        </w:rPr>
        <w:t>lo sviluppo edilizio</w:t>
      </w:r>
      <w:r w:rsidR="00E62FB4" w:rsidRPr="00195BB6">
        <w:rPr>
          <w:rFonts w:ascii="Times New Roman" w:hAnsi="Times New Roman" w:cs="Times New Roman"/>
          <w:sz w:val="28"/>
          <w:szCs w:val="28"/>
        </w:rPr>
        <w:t xml:space="preserve"> è </w:t>
      </w:r>
      <w:r w:rsidR="000C3A9A">
        <w:rPr>
          <w:rFonts w:ascii="Times New Roman" w:hAnsi="Times New Roman" w:cs="Times New Roman"/>
          <w:sz w:val="28"/>
          <w:szCs w:val="28"/>
        </w:rPr>
        <w:t xml:space="preserve">assai </w:t>
      </w:r>
      <w:r w:rsidR="00E62FB4" w:rsidRPr="000C3A9A">
        <w:rPr>
          <w:rFonts w:ascii="Times New Roman" w:hAnsi="Times New Roman" w:cs="Times New Roman"/>
          <w:sz w:val="28"/>
          <w:szCs w:val="28"/>
        </w:rPr>
        <w:t xml:space="preserve"> </w:t>
      </w:r>
      <w:r w:rsidR="000C3A9A">
        <w:rPr>
          <w:rFonts w:ascii="Times New Roman" w:hAnsi="Times New Roman" w:cs="Times New Roman"/>
          <w:sz w:val="28"/>
          <w:szCs w:val="28"/>
        </w:rPr>
        <w:t xml:space="preserve">spesso </w:t>
      </w:r>
      <w:r w:rsidR="00DA3AD5" w:rsidRPr="000C3A9A">
        <w:rPr>
          <w:rFonts w:ascii="Times New Roman" w:hAnsi="Times New Roman" w:cs="Times New Roman"/>
          <w:sz w:val="28"/>
          <w:szCs w:val="28"/>
        </w:rPr>
        <w:t>frenat</w:t>
      </w:r>
      <w:r w:rsidR="000C3A9A">
        <w:rPr>
          <w:rFonts w:ascii="Times New Roman" w:hAnsi="Times New Roman" w:cs="Times New Roman"/>
          <w:sz w:val="28"/>
          <w:szCs w:val="28"/>
        </w:rPr>
        <w:t>o</w:t>
      </w:r>
      <w:r w:rsidR="00DA3AD5" w:rsidRPr="00195BB6">
        <w:rPr>
          <w:rFonts w:ascii="Times New Roman" w:hAnsi="Times New Roman" w:cs="Times New Roman"/>
          <w:sz w:val="28"/>
          <w:szCs w:val="28"/>
        </w:rPr>
        <w:t xml:space="preserve">, e talvolta </w:t>
      </w:r>
      <w:r w:rsidR="00DA3AD5" w:rsidRPr="000C3A9A">
        <w:rPr>
          <w:rFonts w:ascii="Times New Roman" w:hAnsi="Times New Roman" w:cs="Times New Roman"/>
          <w:sz w:val="28"/>
          <w:szCs w:val="28"/>
        </w:rPr>
        <w:t>negat</w:t>
      </w:r>
      <w:r w:rsidR="000C3A9A">
        <w:rPr>
          <w:rFonts w:ascii="Times New Roman" w:hAnsi="Times New Roman" w:cs="Times New Roman"/>
          <w:sz w:val="28"/>
          <w:szCs w:val="28"/>
        </w:rPr>
        <w:t>o</w:t>
      </w:r>
      <w:r w:rsidR="00DA3AD5" w:rsidRPr="00195BB6">
        <w:rPr>
          <w:rFonts w:ascii="Times New Roman" w:hAnsi="Times New Roman" w:cs="Times New Roman"/>
          <w:sz w:val="28"/>
          <w:szCs w:val="28"/>
        </w:rPr>
        <w:t xml:space="preserve">, dalla </w:t>
      </w:r>
      <w:r w:rsidR="00DF2DBF" w:rsidRPr="00195BB6">
        <w:rPr>
          <w:rFonts w:ascii="Times New Roman" w:hAnsi="Times New Roman" w:cs="Times New Roman"/>
          <w:sz w:val="28"/>
          <w:szCs w:val="28"/>
        </w:rPr>
        <w:t xml:space="preserve">preventiva richiesta di sanatorie </w:t>
      </w:r>
      <w:r w:rsidR="009B1E2E" w:rsidRPr="00195BB6">
        <w:rPr>
          <w:rFonts w:ascii="Times New Roman" w:hAnsi="Times New Roman" w:cs="Times New Roman"/>
          <w:sz w:val="28"/>
          <w:szCs w:val="28"/>
        </w:rPr>
        <w:t xml:space="preserve">o irrogazione di sanzioni che guardano al passato </w:t>
      </w:r>
      <w:r w:rsidR="00F7296D" w:rsidRPr="00195BB6">
        <w:rPr>
          <w:rFonts w:ascii="Times New Roman" w:hAnsi="Times New Roman" w:cs="Times New Roman"/>
          <w:sz w:val="28"/>
          <w:szCs w:val="28"/>
        </w:rPr>
        <w:t>(</w:t>
      </w:r>
      <w:r w:rsidR="00CF3F14" w:rsidRPr="00195BB6">
        <w:rPr>
          <w:rFonts w:ascii="Times New Roman" w:hAnsi="Times New Roman" w:cs="Times New Roman"/>
          <w:sz w:val="28"/>
          <w:szCs w:val="28"/>
        </w:rPr>
        <w:t>con intento meramente punitivo</w:t>
      </w:r>
      <w:r w:rsidR="00F7296D" w:rsidRPr="00195BB6">
        <w:rPr>
          <w:rFonts w:ascii="Times New Roman" w:hAnsi="Times New Roman" w:cs="Times New Roman"/>
          <w:sz w:val="28"/>
          <w:szCs w:val="28"/>
        </w:rPr>
        <w:t xml:space="preserve">) </w:t>
      </w:r>
      <w:r w:rsidR="00AC64B5" w:rsidRPr="00195BB6">
        <w:rPr>
          <w:rFonts w:ascii="Times New Roman" w:hAnsi="Times New Roman" w:cs="Times New Roman"/>
          <w:sz w:val="28"/>
          <w:szCs w:val="28"/>
        </w:rPr>
        <w:t xml:space="preserve">e </w:t>
      </w:r>
      <w:r w:rsidR="00CF3F14" w:rsidRPr="00195BB6">
        <w:rPr>
          <w:rFonts w:ascii="Times New Roman" w:hAnsi="Times New Roman" w:cs="Times New Roman"/>
          <w:sz w:val="28"/>
          <w:szCs w:val="28"/>
        </w:rPr>
        <w:t xml:space="preserve">non </w:t>
      </w:r>
      <w:r w:rsidR="00AC64B5" w:rsidRPr="00195BB6">
        <w:rPr>
          <w:rFonts w:ascii="Times New Roman" w:hAnsi="Times New Roman" w:cs="Times New Roman"/>
          <w:sz w:val="28"/>
          <w:szCs w:val="28"/>
        </w:rPr>
        <w:t>a favorire il ripristino di legalità e di efficienza.</w:t>
      </w:r>
      <w:r w:rsidR="00B82BCE" w:rsidRPr="00195BB6">
        <w:rPr>
          <w:rFonts w:ascii="Times New Roman" w:hAnsi="Times New Roman" w:cs="Times New Roman"/>
          <w:sz w:val="28"/>
          <w:szCs w:val="28"/>
        </w:rPr>
        <w:t xml:space="preserve"> Si</w:t>
      </w:r>
      <w:r w:rsidR="009836DD" w:rsidRPr="00195BB6">
        <w:rPr>
          <w:rFonts w:ascii="Times New Roman" w:hAnsi="Times New Roman" w:cs="Times New Roman"/>
          <w:sz w:val="28"/>
          <w:szCs w:val="28"/>
        </w:rPr>
        <w:t xml:space="preserve"> è fatto </w:t>
      </w:r>
      <w:r w:rsidR="002208E9" w:rsidRPr="00195BB6">
        <w:rPr>
          <w:rFonts w:ascii="Times New Roman" w:hAnsi="Times New Roman" w:cs="Times New Roman"/>
          <w:sz w:val="28"/>
          <w:szCs w:val="28"/>
        </w:rPr>
        <w:t xml:space="preserve">un passo in questa direzione </w:t>
      </w:r>
      <w:r w:rsidR="00EE5C53" w:rsidRPr="00195BB6">
        <w:rPr>
          <w:rFonts w:ascii="Times New Roman" w:hAnsi="Times New Roman" w:cs="Times New Roman"/>
          <w:sz w:val="28"/>
          <w:szCs w:val="28"/>
        </w:rPr>
        <w:t>con la legge n.</w:t>
      </w:r>
      <w:r w:rsidR="00776564" w:rsidRPr="00195BB6">
        <w:rPr>
          <w:rFonts w:ascii="Times New Roman" w:hAnsi="Times New Roman" w:cs="Times New Roman"/>
          <w:sz w:val="28"/>
          <w:szCs w:val="28"/>
        </w:rPr>
        <w:t xml:space="preserve"> </w:t>
      </w:r>
      <w:r w:rsidR="00EE5C53" w:rsidRPr="00195BB6">
        <w:rPr>
          <w:rFonts w:ascii="Times New Roman" w:hAnsi="Times New Roman" w:cs="Times New Roman"/>
          <w:sz w:val="28"/>
          <w:szCs w:val="28"/>
        </w:rPr>
        <w:t>59 del 2024, sul tema della “doppia conformità”, ma occorre andare oltre</w:t>
      </w:r>
      <w:r w:rsidR="00107EE3" w:rsidRPr="00195BB6">
        <w:rPr>
          <w:rFonts w:ascii="Times New Roman" w:hAnsi="Times New Roman" w:cs="Times New Roman"/>
          <w:sz w:val="28"/>
          <w:szCs w:val="28"/>
        </w:rPr>
        <w:t xml:space="preserve"> </w:t>
      </w:r>
      <w:r w:rsidR="00D73143" w:rsidRPr="00195BB6">
        <w:rPr>
          <w:rFonts w:ascii="Times New Roman" w:hAnsi="Times New Roman" w:cs="Times New Roman"/>
          <w:sz w:val="28"/>
          <w:szCs w:val="28"/>
        </w:rPr>
        <w:t xml:space="preserve">per consentire che </w:t>
      </w:r>
      <w:r w:rsidR="00F351B1" w:rsidRPr="00195BB6">
        <w:rPr>
          <w:rFonts w:ascii="Times New Roman" w:hAnsi="Times New Roman" w:cs="Times New Roman"/>
          <w:sz w:val="28"/>
          <w:szCs w:val="28"/>
        </w:rPr>
        <w:t xml:space="preserve">gli interventi edilizi </w:t>
      </w:r>
      <w:r w:rsidR="00E92A3C" w:rsidRPr="00195BB6">
        <w:rPr>
          <w:rFonts w:ascii="Times New Roman" w:hAnsi="Times New Roman" w:cs="Times New Roman"/>
          <w:sz w:val="28"/>
          <w:szCs w:val="28"/>
        </w:rPr>
        <w:t xml:space="preserve">possano rigenerare anche la legalità in passato </w:t>
      </w:r>
      <w:r w:rsidR="000C3954">
        <w:rPr>
          <w:rFonts w:ascii="Times New Roman" w:hAnsi="Times New Roman" w:cs="Times New Roman"/>
          <w:sz w:val="28"/>
          <w:szCs w:val="28"/>
        </w:rPr>
        <w:t xml:space="preserve">solo </w:t>
      </w:r>
      <w:r w:rsidR="00E92A3C" w:rsidRPr="00195BB6">
        <w:rPr>
          <w:rFonts w:ascii="Times New Roman" w:hAnsi="Times New Roman" w:cs="Times New Roman"/>
          <w:sz w:val="28"/>
          <w:szCs w:val="28"/>
        </w:rPr>
        <w:t xml:space="preserve">parzialmente </w:t>
      </w:r>
      <w:r w:rsidR="00BC051C" w:rsidRPr="00195BB6">
        <w:rPr>
          <w:rFonts w:ascii="Times New Roman" w:hAnsi="Times New Roman" w:cs="Times New Roman"/>
          <w:sz w:val="28"/>
          <w:szCs w:val="28"/>
        </w:rPr>
        <w:t xml:space="preserve">violata. </w:t>
      </w:r>
    </w:p>
    <w:p w14:paraId="2DFB92D1" w14:textId="77777777" w:rsidR="006F3F7F" w:rsidRPr="00261129" w:rsidRDefault="006F3F7F" w:rsidP="006F3F7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385CFF62" w14:textId="7A1870DA" w:rsidR="00E81F6B" w:rsidRPr="00261129" w:rsidRDefault="000D7571" w:rsidP="00755CCA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Salvo il principio della </w:t>
      </w:r>
      <w:r w:rsidR="001D40E9" w:rsidRPr="00261129">
        <w:rPr>
          <w:rFonts w:ascii="Times New Roman" w:hAnsi="Times New Roman" w:cs="Times New Roman"/>
          <w:sz w:val="28"/>
          <w:szCs w:val="28"/>
        </w:rPr>
        <w:t>“</w:t>
      </w:r>
      <w:r w:rsidRPr="00261129">
        <w:rPr>
          <w:rFonts w:ascii="Times New Roman" w:hAnsi="Times New Roman" w:cs="Times New Roman"/>
          <w:sz w:val="28"/>
          <w:szCs w:val="28"/>
        </w:rPr>
        <w:t>rigenerazione</w:t>
      </w:r>
      <w:r w:rsidR="001D40E9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Pr="00261129">
        <w:rPr>
          <w:rFonts w:ascii="Times New Roman" w:hAnsi="Times New Roman" w:cs="Times New Roman"/>
          <w:sz w:val="28"/>
          <w:szCs w:val="28"/>
        </w:rPr>
        <w:t>conforme”</w:t>
      </w:r>
      <w:r w:rsidR="001D40E9" w:rsidRPr="00261129">
        <w:rPr>
          <w:rFonts w:ascii="Times New Roman" w:hAnsi="Times New Roman" w:cs="Times New Roman"/>
          <w:sz w:val="28"/>
          <w:szCs w:val="28"/>
        </w:rPr>
        <w:t xml:space="preserve">, ossia senza </w:t>
      </w:r>
      <w:r w:rsidR="001E6F2C" w:rsidRPr="00261129">
        <w:rPr>
          <w:rFonts w:ascii="Times New Roman" w:hAnsi="Times New Roman" w:cs="Times New Roman"/>
          <w:sz w:val="28"/>
          <w:szCs w:val="28"/>
        </w:rPr>
        <w:t xml:space="preserve">aumenti di volumetrie e </w:t>
      </w:r>
      <w:r w:rsidR="00827DAD" w:rsidRPr="00261129">
        <w:rPr>
          <w:rFonts w:ascii="Times New Roman" w:hAnsi="Times New Roman" w:cs="Times New Roman"/>
          <w:sz w:val="28"/>
          <w:szCs w:val="28"/>
        </w:rPr>
        <w:t xml:space="preserve">superfici, che riguarda la maggior parte dei Comuni italiani ove, </w:t>
      </w:r>
      <w:r w:rsidR="007500C4" w:rsidRPr="00261129">
        <w:rPr>
          <w:rFonts w:ascii="Times New Roman" w:hAnsi="Times New Roman" w:cs="Times New Roman"/>
          <w:sz w:val="28"/>
          <w:szCs w:val="28"/>
        </w:rPr>
        <w:t xml:space="preserve">tra </w:t>
      </w:r>
      <w:r w:rsidR="000D7616" w:rsidRPr="00261129">
        <w:rPr>
          <w:rFonts w:ascii="Times New Roman" w:hAnsi="Times New Roman" w:cs="Times New Roman"/>
          <w:sz w:val="28"/>
          <w:szCs w:val="28"/>
        </w:rPr>
        <w:t xml:space="preserve">inverno demografico e </w:t>
      </w:r>
      <w:r w:rsidR="004B7BB8" w:rsidRPr="00261129">
        <w:rPr>
          <w:rFonts w:ascii="Times New Roman" w:hAnsi="Times New Roman" w:cs="Times New Roman"/>
          <w:sz w:val="28"/>
          <w:szCs w:val="28"/>
        </w:rPr>
        <w:t xml:space="preserve">fenomeni di spopolamento </w:t>
      </w:r>
      <w:r w:rsidR="00273784">
        <w:rPr>
          <w:rFonts w:ascii="Times New Roman" w:hAnsi="Times New Roman" w:cs="Times New Roman"/>
          <w:sz w:val="28"/>
          <w:szCs w:val="28"/>
        </w:rPr>
        <w:t xml:space="preserve">o </w:t>
      </w:r>
      <w:r w:rsidR="004B7BB8" w:rsidRPr="00261129">
        <w:rPr>
          <w:rFonts w:ascii="Times New Roman" w:hAnsi="Times New Roman" w:cs="Times New Roman"/>
          <w:sz w:val="28"/>
          <w:szCs w:val="28"/>
        </w:rPr>
        <w:t xml:space="preserve">abbandono, </w:t>
      </w:r>
      <w:r w:rsidR="00A077FD" w:rsidRPr="00261129">
        <w:rPr>
          <w:rFonts w:ascii="Times New Roman" w:hAnsi="Times New Roman" w:cs="Times New Roman"/>
          <w:sz w:val="28"/>
          <w:szCs w:val="28"/>
        </w:rPr>
        <w:t xml:space="preserve">il patrimonio edilizio è esuberante </w:t>
      </w:r>
      <w:r w:rsidR="006401F5" w:rsidRPr="00261129">
        <w:rPr>
          <w:rFonts w:ascii="Times New Roman" w:hAnsi="Times New Roman" w:cs="Times New Roman"/>
          <w:sz w:val="28"/>
          <w:szCs w:val="28"/>
        </w:rPr>
        <w:t>rispetto alle necessità</w:t>
      </w:r>
      <w:r w:rsidR="008A2D4E">
        <w:rPr>
          <w:rFonts w:ascii="Times New Roman" w:hAnsi="Times New Roman" w:cs="Times New Roman"/>
          <w:sz w:val="28"/>
          <w:szCs w:val="28"/>
        </w:rPr>
        <w:t>,</w:t>
      </w:r>
      <w:r w:rsidR="006401F5" w:rsidRPr="00261129">
        <w:rPr>
          <w:rFonts w:ascii="Times New Roman" w:hAnsi="Times New Roman" w:cs="Times New Roman"/>
          <w:sz w:val="28"/>
          <w:szCs w:val="28"/>
        </w:rPr>
        <w:t xml:space="preserve"> sussistono ovviamente </w:t>
      </w:r>
      <w:r w:rsidR="00522AEA" w:rsidRPr="00261129">
        <w:rPr>
          <w:rFonts w:ascii="Times New Roman" w:hAnsi="Times New Roman" w:cs="Times New Roman"/>
          <w:sz w:val="28"/>
          <w:szCs w:val="28"/>
        </w:rPr>
        <w:t xml:space="preserve">situazioni </w:t>
      </w:r>
      <w:r w:rsidR="006E3B39" w:rsidRPr="00261129">
        <w:rPr>
          <w:rFonts w:ascii="Times New Roman" w:hAnsi="Times New Roman" w:cs="Times New Roman"/>
          <w:sz w:val="28"/>
          <w:szCs w:val="28"/>
        </w:rPr>
        <w:t xml:space="preserve">e realtà </w:t>
      </w:r>
      <w:r w:rsidR="00812025" w:rsidRPr="00261129">
        <w:rPr>
          <w:rFonts w:ascii="Times New Roman" w:hAnsi="Times New Roman" w:cs="Times New Roman"/>
          <w:sz w:val="28"/>
          <w:szCs w:val="28"/>
        </w:rPr>
        <w:t xml:space="preserve">metropolitane </w:t>
      </w:r>
      <w:r w:rsidR="00522AEA" w:rsidRPr="00261129">
        <w:rPr>
          <w:rFonts w:ascii="Times New Roman" w:hAnsi="Times New Roman" w:cs="Times New Roman"/>
          <w:sz w:val="28"/>
          <w:szCs w:val="28"/>
        </w:rPr>
        <w:t xml:space="preserve">in cui </w:t>
      </w:r>
      <w:r w:rsidR="00BA7923" w:rsidRPr="00261129">
        <w:rPr>
          <w:rFonts w:ascii="Times New Roman" w:hAnsi="Times New Roman" w:cs="Times New Roman"/>
          <w:sz w:val="28"/>
          <w:szCs w:val="28"/>
        </w:rPr>
        <w:t xml:space="preserve">la spinta </w:t>
      </w:r>
      <w:r w:rsidR="00DF01BD" w:rsidRPr="00261129">
        <w:rPr>
          <w:rFonts w:ascii="Times New Roman" w:hAnsi="Times New Roman" w:cs="Times New Roman"/>
          <w:sz w:val="28"/>
          <w:szCs w:val="28"/>
        </w:rPr>
        <w:t xml:space="preserve">alla nuova edificazione </w:t>
      </w:r>
      <w:r w:rsidR="00422D39" w:rsidRPr="00261129">
        <w:rPr>
          <w:rFonts w:ascii="Times New Roman" w:hAnsi="Times New Roman" w:cs="Times New Roman"/>
          <w:sz w:val="28"/>
          <w:szCs w:val="28"/>
        </w:rPr>
        <w:t xml:space="preserve">è presente </w:t>
      </w:r>
      <w:r w:rsidR="003D6970" w:rsidRPr="00261129">
        <w:rPr>
          <w:rFonts w:ascii="Times New Roman" w:hAnsi="Times New Roman" w:cs="Times New Roman"/>
          <w:sz w:val="28"/>
          <w:szCs w:val="28"/>
        </w:rPr>
        <w:t>ed</w:t>
      </w:r>
      <w:r w:rsidR="00422D39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3D6970" w:rsidRPr="00261129">
        <w:rPr>
          <w:rFonts w:ascii="Times New Roman" w:hAnsi="Times New Roman" w:cs="Times New Roman"/>
          <w:sz w:val="28"/>
          <w:szCs w:val="28"/>
        </w:rPr>
        <w:t>economicamente</w:t>
      </w:r>
      <w:r w:rsidR="00916B71" w:rsidRPr="00261129">
        <w:rPr>
          <w:rFonts w:ascii="Times New Roman" w:hAnsi="Times New Roman" w:cs="Times New Roman"/>
          <w:sz w:val="28"/>
          <w:szCs w:val="28"/>
        </w:rPr>
        <w:t xml:space="preserve"> remunerativa. </w:t>
      </w:r>
      <w:r w:rsidR="00E91890" w:rsidRPr="00261129">
        <w:rPr>
          <w:rFonts w:ascii="Times New Roman" w:hAnsi="Times New Roman" w:cs="Times New Roman"/>
          <w:sz w:val="28"/>
          <w:szCs w:val="28"/>
        </w:rPr>
        <w:t xml:space="preserve">In via teorica, si dovrebbe definire </w:t>
      </w:r>
      <w:r w:rsidR="00917B98" w:rsidRPr="00261129">
        <w:rPr>
          <w:rFonts w:ascii="Times New Roman" w:hAnsi="Times New Roman" w:cs="Times New Roman"/>
          <w:sz w:val="28"/>
          <w:szCs w:val="28"/>
        </w:rPr>
        <w:t>la nuova edificazione come un’</w:t>
      </w:r>
      <w:r w:rsidR="003068B2">
        <w:rPr>
          <w:rFonts w:ascii="Times New Roman" w:hAnsi="Times New Roman" w:cs="Times New Roman"/>
          <w:sz w:val="28"/>
          <w:szCs w:val="28"/>
        </w:rPr>
        <w:t xml:space="preserve"> </w:t>
      </w:r>
      <w:r w:rsidR="00917B98" w:rsidRPr="00261129">
        <w:rPr>
          <w:rFonts w:ascii="Times New Roman" w:hAnsi="Times New Roman" w:cs="Times New Roman"/>
          <w:sz w:val="28"/>
          <w:szCs w:val="28"/>
        </w:rPr>
        <w:t>eccezione</w:t>
      </w:r>
      <w:r w:rsidR="007D66B6" w:rsidRPr="00261129">
        <w:rPr>
          <w:rFonts w:ascii="Times New Roman" w:hAnsi="Times New Roman" w:cs="Times New Roman"/>
          <w:sz w:val="28"/>
          <w:szCs w:val="28"/>
        </w:rPr>
        <w:t xml:space="preserve">, seppur consistente, alla regola della rigenerazione. </w:t>
      </w:r>
      <w:r w:rsidR="009B1C05" w:rsidRPr="00261129">
        <w:rPr>
          <w:rFonts w:ascii="Times New Roman" w:hAnsi="Times New Roman" w:cs="Times New Roman"/>
          <w:sz w:val="28"/>
          <w:szCs w:val="28"/>
        </w:rPr>
        <w:t xml:space="preserve">In tali condizioni, </w:t>
      </w:r>
      <w:r w:rsidR="00724208" w:rsidRPr="00261129">
        <w:rPr>
          <w:rFonts w:ascii="Times New Roman" w:hAnsi="Times New Roman" w:cs="Times New Roman"/>
          <w:sz w:val="28"/>
          <w:szCs w:val="28"/>
        </w:rPr>
        <w:t>e</w:t>
      </w:r>
      <w:r w:rsidR="002F1724" w:rsidRPr="00261129">
        <w:rPr>
          <w:rFonts w:ascii="Times New Roman" w:hAnsi="Times New Roman" w:cs="Times New Roman"/>
          <w:sz w:val="28"/>
          <w:szCs w:val="28"/>
        </w:rPr>
        <w:t xml:space="preserve"> in assenza di</w:t>
      </w:r>
      <w:r w:rsidR="00835767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2F1724" w:rsidRPr="00261129">
        <w:rPr>
          <w:rFonts w:ascii="Times New Roman" w:hAnsi="Times New Roman" w:cs="Times New Roman"/>
          <w:sz w:val="28"/>
          <w:szCs w:val="28"/>
        </w:rPr>
        <w:t xml:space="preserve">elevati rischi sismici </w:t>
      </w:r>
      <w:r w:rsidR="00724208" w:rsidRPr="00261129">
        <w:rPr>
          <w:rFonts w:ascii="Times New Roman" w:hAnsi="Times New Roman" w:cs="Times New Roman"/>
          <w:sz w:val="28"/>
          <w:szCs w:val="28"/>
        </w:rPr>
        <w:t xml:space="preserve">o di dissesto idrogeologico, la </w:t>
      </w:r>
      <w:r w:rsidR="00FB68D9" w:rsidRPr="00261129">
        <w:rPr>
          <w:rFonts w:ascii="Times New Roman" w:hAnsi="Times New Roman" w:cs="Times New Roman"/>
          <w:sz w:val="28"/>
          <w:szCs w:val="28"/>
        </w:rPr>
        <w:t xml:space="preserve">via principale è costituita dalla </w:t>
      </w:r>
      <w:r w:rsidR="00D47FB9" w:rsidRPr="00261129">
        <w:rPr>
          <w:rFonts w:ascii="Times New Roman" w:hAnsi="Times New Roman" w:cs="Times New Roman"/>
          <w:sz w:val="28"/>
          <w:szCs w:val="28"/>
        </w:rPr>
        <w:t xml:space="preserve">densificazione </w:t>
      </w:r>
      <w:r w:rsidR="00F5136A" w:rsidRPr="00261129">
        <w:rPr>
          <w:rFonts w:ascii="Times New Roman" w:hAnsi="Times New Roman" w:cs="Times New Roman"/>
          <w:sz w:val="28"/>
          <w:szCs w:val="28"/>
        </w:rPr>
        <w:t xml:space="preserve">dell’esistente </w:t>
      </w:r>
      <w:r w:rsidR="00A22489" w:rsidRPr="00261129">
        <w:rPr>
          <w:rFonts w:ascii="Times New Roman" w:hAnsi="Times New Roman" w:cs="Times New Roman"/>
          <w:sz w:val="28"/>
          <w:szCs w:val="28"/>
        </w:rPr>
        <w:t>e,</w:t>
      </w:r>
      <w:r w:rsidR="0066059B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163DC5" w:rsidRPr="00261129">
        <w:rPr>
          <w:rFonts w:ascii="Times New Roman" w:hAnsi="Times New Roman" w:cs="Times New Roman"/>
          <w:sz w:val="28"/>
          <w:szCs w:val="28"/>
        </w:rPr>
        <w:t>sul piano giuridico</w:t>
      </w:r>
      <w:r w:rsidR="00A22489" w:rsidRPr="00261129">
        <w:rPr>
          <w:rFonts w:ascii="Times New Roman" w:hAnsi="Times New Roman" w:cs="Times New Roman"/>
          <w:sz w:val="28"/>
          <w:szCs w:val="28"/>
        </w:rPr>
        <w:t xml:space="preserve">, </w:t>
      </w:r>
      <w:r w:rsidR="000A2DC9" w:rsidRPr="00261129">
        <w:rPr>
          <w:rFonts w:ascii="Times New Roman" w:hAnsi="Times New Roman" w:cs="Times New Roman"/>
          <w:sz w:val="28"/>
          <w:szCs w:val="28"/>
        </w:rPr>
        <w:t xml:space="preserve">dal permesso di costruire </w:t>
      </w:r>
      <w:r w:rsidR="00662F85" w:rsidRPr="00261129">
        <w:rPr>
          <w:rFonts w:ascii="Times New Roman" w:hAnsi="Times New Roman" w:cs="Times New Roman"/>
          <w:sz w:val="28"/>
          <w:szCs w:val="28"/>
        </w:rPr>
        <w:t>convenzionato.</w:t>
      </w:r>
    </w:p>
    <w:p w14:paraId="4C6BABED" w14:textId="2216B981" w:rsidR="006F3F7F" w:rsidRDefault="002B7FBD" w:rsidP="006F3F7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>Questo strumento</w:t>
      </w:r>
      <w:r w:rsidR="00D1139E" w:rsidRPr="00261129">
        <w:rPr>
          <w:rFonts w:ascii="Times New Roman" w:hAnsi="Times New Roman" w:cs="Times New Roman"/>
          <w:sz w:val="28"/>
          <w:szCs w:val="28"/>
        </w:rPr>
        <w:t xml:space="preserve">, </w:t>
      </w:r>
      <w:r w:rsidR="00E54A95" w:rsidRPr="00261129">
        <w:rPr>
          <w:rFonts w:ascii="Times New Roman" w:hAnsi="Times New Roman" w:cs="Times New Roman"/>
          <w:sz w:val="28"/>
          <w:szCs w:val="28"/>
        </w:rPr>
        <w:t>oggi disciplinato dall’art.</w:t>
      </w:r>
      <w:r w:rsidR="000469FD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E54A95" w:rsidRPr="00261129">
        <w:rPr>
          <w:rFonts w:ascii="Times New Roman" w:hAnsi="Times New Roman" w:cs="Times New Roman"/>
          <w:sz w:val="28"/>
          <w:szCs w:val="28"/>
        </w:rPr>
        <w:t xml:space="preserve">28 bis del Testo unico dell’ edilizia, </w:t>
      </w:r>
      <w:r w:rsidR="004274DB" w:rsidRPr="00261129">
        <w:rPr>
          <w:rFonts w:ascii="Times New Roman" w:hAnsi="Times New Roman" w:cs="Times New Roman"/>
          <w:sz w:val="28"/>
          <w:szCs w:val="28"/>
        </w:rPr>
        <w:t xml:space="preserve">andrebbe migliorato </w:t>
      </w:r>
      <w:r w:rsidR="009118E8" w:rsidRPr="00261129">
        <w:rPr>
          <w:rFonts w:ascii="Times New Roman" w:hAnsi="Times New Roman" w:cs="Times New Roman"/>
          <w:sz w:val="28"/>
          <w:szCs w:val="28"/>
        </w:rPr>
        <w:t xml:space="preserve">e reso ordinario per consentire che </w:t>
      </w:r>
      <w:r w:rsidR="00CB6E9B" w:rsidRPr="00261129">
        <w:rPr>
          <w:rFonts w:ascii="Times New Roman" w:hAnsi="Times New Roman" w:cs="Times New Roman"/>
          <w:sz w:val="28"/>
          <w:szCs w:val="28"/>
        </w:rPr>
        <w:t>la gran parte de</w:t>
      </w:r>
      <w:r w:rsidR="009118E8" w:rsidRPr="00261129">
        <w:rPr>
          <w:rFonts w:ascii="Times New Roman" w:hAnsi="Times New Roman" w:cs="Times New Roman"/>
          <w:sz w:val="28"/>
          <w:szCs w:val="28"/>
        </w:rPr>
        <w:t xml:space="preserve">gli interventi </w:t>
      </w:r>
      <w:r w:rsidR="00145859" w:rsidRPr="00261129">
        <w:rPr>
          <w:rFonts w:ascii="Times New Roman" w:hAnsi="Times New Roman" w:cs="Times New Roman"/>
          <w:sz w:val="28"/>
          <w:szCs w:val="28"/>
        </w:rPr>
        <w:t xml:space="preserve">di nuova edificazione, in aree che </w:t>
      </w:r>
      <w:r w:rsidR="007351A3" w:rsidRPr="00261129">
        <w:rPr>
          <w:rFonts w:ascii="Times New Roman" w:hAnsi="Times New Roman" w:cs="Times New Roman"/>
          <w:sz w:val="28"/>
          <w:szCs w:val="28"/>
        </w:rPr>
        <w:t xml:space="preserve">urbanisticamente </w:t>
      </w:r>
      <w:r w:rsidR="00145859" w:rsidRPr="00261129">
        <w:rPr>
          <w:rFonts w:ascii="Times New Roman" w:hAnsi="Times New Roman" w:cs="Times New Roman"/>
          <w:sz w:val="28"/>
          <w:szCs w:val="28"/>
        </w:rPr>
        <w:t>definirem</w:t>
      </w:r>
      <w:r w:rsidR="007351A3" w:rsidRPr="00261129">
        <w:rPr>
          <w:rFonts w:ascii="Times New Roman" w:hAnsi="Times New Roman" w:cs="Times New Roman"/>
          <w:sz w:val="28"/>
          <w:szCs w:val="28"/>
        </w:rPr>
        <w:t>m</w:t>
      </w:r>
      <w:r w:rsidR="00145859" w:rsidRPr="00261129">
        <w:rPr>
          <w:rFonts w:ascii="Times New Roman" w:hAnsi="Times New Roman" w:cs="Times New Roman"/>
          <w:sz w:val="28"/>
          <w:szCs w:val="28"/>
        </w:rPr>
        <w:t>o di “sviluppo edilizio sostenibile”</w:t>
      </w:r>
      <w:r w:rsidR="007351A3" w:rsidRPr="00261129">
        <w:rPr>
          <w:rFonts w:ascii="Times New Roman" w:hAnsi="Times New Roman" w:cs="Times New Roman"/>
          <w:sz w:val="28"/>
          <w:szCs w:val="28"/>
        </w:rPr>
        <w:t>,</w:t>
      </w:r>
      <w:r w:rsidR="00145859" w:rsidRPr="00261129">
        <w:rPr>
          <w:rFonts w:ascii="Times New Roman" w:hAnsi="Times New Roman" w:cs="Times New Roman"/>
          <w:sz w:val="28"/>
          <w:szCs w:val="28"/>
        </w:rPr>
        <w:t xml:space="preserve"> possano essere accompagnati </w:t>
      </w:r>
      <w:r w:rsidR="000B7371" w:rsidRPr="00261129">
        <w:rPr>
          <w:rFonts w:ascii="Times New Roman" w:hAnsi="Times New Roman" w:cs="Times New Roman"/>
          <w:sz w:val="28"/>
          <w:szCs w:val="28"/>
        </w:rPr>
        <w:t xml:space="preserve">da un impegno del privato a realizzare </w:t>
      </w:r>
      <w:r w:rsidR="00BC09B6" w:rsidRPr="00261129">
        <w:rPr>
          <w:rFonts w:ascii="Times New Roman" w:hAnsi="Times New Roman" w:cs="Times New Roman"/>
          <w:sz w:val="28"/>
          <w:szCs w:val="28"/>
        </w:rPr>
        <w:t xml:space="preserve">anche piccole opere di urbanizzazione o interventi </w:t>
      </w:r>
      <w:r w:rsidR="00FB45AA" w:rsidRPr="00261129">
        <w:rPr>
          <w:rFonts w:ascii="Times New Roman" w:hAnsi="Times New Roman" w:cs="Times New Roman"/>
          <w:sz w:val="28"/>
          <w:szCs w:val="28"/>
        </w:rPr>
        <w:t xml:space="preserve">di efficientamento energetico </w:t>
      </w:r>
      <w:r w:rsidR="003F5833" w:rsidRPr="00261129">
        <w:rPr>
          <w:rFonts w:ascii="Times New Roman" w:hAnsi="Times New Roman" w:cs="Times New Roman"/>
          <w:sz w:val="28"/>
          <w:szCs w:val="28"/>
        </w:rPr>
        <w:t>o ambientale, da scomp</w:t>
      </w:r>
      <w:r w:rsidR="00727AA6" w:rsidRPr="00261129">
        <w:rPr>
          <w:rFonts w:ascii="Times New Roman" w:hAnsi="Times New Roman" w:cs="Times New Roman"/>
          <w:sz w:val="28"/>
          <w:szCs w:val="28"/>
        </w:rPr>
        <w:t>u</w:t>
      </w:r>
      <w:r w:rsidR="003F5833" w:rsidRPr="00261129">
        <w:rPr>
          <w:rFonts w:ascii="Times New Roman" w:hAnsi="Times New Roman" w:cs="Times New Roman"/>
          <w:sz w:val="28"/>
          <w:szCs w:val="28"/>
        </w:rPr>
        <w:t xml:space="preserve">tare sugli oneri dovuti, </w:t>
      </w:r>
      <w:r w:rsidR="00E001F3" w:rsidRPr="00261129">
        <w:rPr>
          <w:rFonts w:ascii="Times New Roman" w:hAnsi="Times New Roman" w:cs="Times New Roman"/>
          <w:sz w:val="28"/>
          <w:szCs w:val="28"/>
        </w:rPr>
        <w:t>da cui dipende anche la misura delle volumetrie realizzabili.</w:t>
      </w:r>
      <w:r w:rsidR="0073408D" w:rsidRPr="00261129">
        <w:rPr>
          <w:rFonts w:ascii="Times New Roman" w:hAnsi="Times New Roman" w:cs="Times New Roman"/>
          <w:sz w:val="28"/>
          <w:szCs w:val="28"/>
        </w:rPr>
        <w:t xml:space="preserve"> In sostanza, </w:t>
      </w:r>
      <w:r w:rsidR="001F5EB9" w:rsidRPr="00261129">
        <w:rPr>
          <w:rFonts w:ascii="Times New Roman" w:hAnsi="Times New Roman" w:cs="Times New Roman"/>
          <w:sz w:val="28"/>
          <w:szCs w:val="28"/>
        </w:rPr>
        <w:t xml:space="preserve">il permesso edilizio </w:t>
      </w:r>
      <w:r w:rsidR="00D35731" w:rsidRPr="00261129">
        <w:rPr>
          <w:rFonts w:ascii="Times New Roman" w:hAnsi="Times New Roman" w:cs="Times New Roman"/>
          <w:sz w:val="28"/>
          <w:szCs w:val="28"/>
        </w:rPr>
        <w:t>convenzionato dovrebbe assumere le sembianze di una sorta di “patente a punti”</w:t>
      </w:r>
      <w:r w:rsidR="00F42EDC" w:rsidRPr="00261129">
        <w:rPr>
          <w:rFonts w:ascii="Times New Roman" w:hAnsi="Times New Roman" w:cs="Times New Roman"/>
          <w:sz w:val="28"/>
          <w:szCs w:val="28"/>
        </w:rPr>
        <w:t xml:space="preserve"> della misura dell’edificabilità</w:t>
      </w:r>
      <w:r w:rsidR="003068B2">
        <w:rPr>
          <w:rFonts w:ascii="Times New Roman" w:hAnsi="Times New Roman" w:cs="Times New Roman"/>
          <w:sz w:val="28"/>
          <w:szCs w:val="28"/>
        </w:rPr>
        <w:t>,</w:t>
      </w:r>
      <w:r w:rsidR="005A14D4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ED17CD" w:rsidRPr="00261129">
        <w:rPr>
          <w:rFonts w:ascii="Times New Roman" w:hAnsi="Times New Roman" w:cs="Times New Roman"/>
          <w:sz w:val="28"/>
          <w:szCs w:val="28"/>
        </w:rPr>
        <w:t xml:space="preserve">volta a premiare la qualità e la sostenibilità </w:t>
      </w:r>
      <w:r w:rsidR="00E77F73" w:rsidRPr="00261129">
        <w:rPr>
          <w:rFonts w:ascii="Times New Roman" w:hAnsi="Times New Roman" w:cs="Times New Roman"/>
          <w:sz w:val="28"/>
          <w:szCs w:val="28"/>
        </w:rPr>
        <w:t xml:space="preserve">dell’intervento. </w:t>
      </w:r>
      <w:r w:rsidR="00BA19E6">
        <w:rPr>
          <w:rFonts w:ascii="Times New Roman" w:hAnsi="Times New Roman" w:cs="Times New Roman"/>
          <w:sz w:val="28"/>
          <w:szCs w:val="28"/>
        </w:rPr>
        <w:t xml:space="preserve">Il dirigente dell’Ufficio </w:t>
      </w:r>
      <w:r w:rsidR="00F54BE7">
        <w:rPr>
          <w:rFonts w:ascii="Times New Roman" w:hAnsi="Times New Roman" w:cs="Times New Roman"/>
          <w:sz w:val="28"/>
          <w:szCs w:val="28"/>
        </w:rPr>
        <w:t xml:space="preserve">non dovrebbe essere lasciato solo nella redazione </w:t>
      </w:r>
      <w:r w:rsidR="005A7982">
        <w:rPr>
          <w:rFonts w:ascii="Times New Roman" w:hAnsi="Times New Roman" w:cs="Times New Roman"/>
          <w:sz w:val="28"/>
          <w:szCs w:val="28"/>
        </w:rPr>
        <w:t>della convenzione</w:t>
      </w:r>
      <w:r w:rsidR="00333018">
        <w:rPr>
          <w:rFonts w:ascii="Times New Roman" w:hAnsi="Times New Roman" w:cs="Times New Roman"/>
          <w:sz w:val="28"/>
          <w:szCs w:val="28"/>
        </w:rPr>
        <w:t xml:space="preserve"> ma, almeno i criteri standard, dovrebbero essere approvati dalla Giunta comunale e, in via preliminare di indirizzo, dallo stesso </w:t>
      </w:r>
      <w:r w:rsidR="00CF3C1D">
        <w:rPr>
          <w:rFonts w:ascii="Times New Roman" w:hAnsi="Times New Roman" w:cs="Times New Roman"/>
          <w:sz w:val="28"/>
          <w:szCs w:val="28"/>
        </w:rPr>
        <w:t>Consiglio comunale.</w:t>
      </w:r>
    </w:p>
    <w:p w14:paraId="37F451A7" w14:textId="77777777" w:rsidR="006F3F7F" w:rsidRPr="006F3F7F" w:rsidRDefault="006F3F7F" w:rsidP="006F3F7F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2C580D70" w14:textId="6F90952D" w:rsidR="00670294" w:rsidRDefault="00F42EDC" w:rsidP="00832BAA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Naturalmente ciò </w:t>
      </w:r>
      <w:r w:rsidR="00CD4001" w:rsidRPr="00261129">
        <w:rPr>
          <w:rFonts w:ascii="Times New Roman" w:hAnsi="Times New Roman" w:cs="Times New Roman"/>
          <w:sz w:val="28"/>
          <w:szCs w:val="28"/>
        </w:rPr>
        <w:t xml:space="preserve">comporta una certa revisione </w:t>
      </w:r>
      <w:r w:rsidR="005247EA" w:rsidRPr="00261129">
        <w:rPr>
          <w:rFonts w:ascii="Times New Roman" w:hAnsi="Times New Roman" w:cs="Times New Roman"/>
          <w:sz w:val="28"/>
          <w:szCs w:val="28"/>
        </w:rPr>
        <w:t xml:space="preserve">dei principi e del ruolo della pianificazione urbanistica </w:t>
      </w:r>
      <w:r w:rsidR="0067517D" w:rsidRPr="00261129">
        <w:rPr>
          <w:rFonts w:ascii="Times New Roman" w:hAnsi="Times New Roman" w:cs="Times New Roman"/>
          <w:sz w:val="28"/>
          <w:szCs w:val="28"/>
        </w:rPr>
        <w:t xml:space="preserve">che sarà </w:t>
      </w:r>
      <w:r w:rsidR="0067517D" w:rsidRPr="00261129">
        <w:rPr>
          <w:rFonts w:ascii="Times New Roman" w:hAnsi="Times New Roman" w:cs="Times New Roman"/>
          <w:i/>
          <w:iCs/>
          <w:sz w:val="28"/>
          <w:szCs w:val="28"/>
        </w:rPr>
        <w:t>minima e resiliente</w:t>
      </w:r>
      <w:r w:rsidR="0067517D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A738B0" w:rsidRPr="00261129">
        <w:rPr>
          <w:rFonts w:ascii="Times New Roman" w:hAnsi="Times New Roman" w:cs="Times New Roman"/>
          <w:sz w:val="28"/>
          <w:szCs w:val="28"/>
        </w:rPr>
        <w:t xml:space="preserve">per gli interventi di rigenerazione </w:t>
      </w:r>
      <w:r w:rsidR="00691617" w:rsidRPr="00261129">
        <w:rPr>
          <w:rFonts w:ascii="Times New Roman" w:hAnsi="Times New Roman" w:cs="Times New Roman"/>
          <w:sz w:val="28"/>
          <w:szCs w:val="28"/>
        </w:rPr>
        <w:t xml:space="preserve">urbana </w:t>
      </w:r>
      <w:r w:rsidR="003278B9" w:rsidRPr="00261129">
        <w:rPr>
          <w:rFonts w:ascii="Times New Roman" w:hAnsi="Times New Roman" w:cs="Times New Roman"/>
          <w:sz w:val="28"/>
          <w:szCs w:val="28"/>
        </w:rPr>
        <w:t>conformi</w:t>
      </w:r>
      <w:r w:rsidR="00E31B57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691617" w:rsidRPr="00261129">
        <w:rPr>
          <w:rFonts w:ascii="Times New Roman" w:hAnsi="Times New Roman" w:cs="Times New Roman"/>
          <w:sz w:val="28"/>
          <w:szCs w:val="28"/>
        </w:rPr>
        <w:t xml:space="preserve">alle volumetrie o superfici esistenti </w:t>
      </w:r>
      <w:r w:rsidR="00612E70" w:rsidRPr="00261129">
        <w:rPr>
          <w:rFonts w:ascii="Times New Roman" w:hAnsi="Times New Roman" w:cs="Times New Roman"/>
          <w:sz w:val="28"/>
          <w:szCs w:val="28"/>
        </w:rPr>
        <w:t xml:space="preserve">e invece </w:t>
      </w:r>
      <w:r w:rsidR="00EE0B56" w:rsidRPr="00261129">
        <w:rPr>
          <w:rFonts w:ascii="Times New Roman" w:hAnsi="Times New Roman" w:cs="Times New Roman"/>
          <w:sz w:val="28"/>
          <w:szCs w:val="28"/>
        </w:rPr>
        <w:lastRenderedPageBreak/>
        <w:t>dovrà individuare</w:t>
      </w:r>
      <w:r w:rsidR="00E85F61" w:rsidRPr="00261129">
        <w:rPr>
          <w:rFonts w:ascii="Times New Roman" w:hAnsi="Times New Roman" w:cs="Times New Roman"/>
          <w:sz w:val="28"/>
          <w:szCs w:val="28"/>
        </w:rPr>
        <w:t xml:space="preserve">, </w:t>
      </w:r>
      <w:r w:rsidR="00F337FC" w:rsidRPr="00261129">
        <w:rPr>
          <w:rFonts w:ascii="Times New Roman" w:hAnsi="Times New Roman" w:cs="Times New Roman"/>
          <w:sz w:val="28"/>
          <w:szCs w:val="28"/>
        </w:rPr>
        <w:t>con tecniche più consolidate</w:t>
      </w:r>
      <w:r w:rsidR="00E85F61" w:rsidRPr="00261129">
        <w:rPr>
          <w:rFonts w:ascii="Times New Roman" w:hAnsi="Times New Roman" w:cs="Times New Roman"/>
          <w:sz w:val="28"/>
          <w:szCs w:val="28"/>
        </w:rPr>
        <w:t xml:space="preserve">, </w:t>
      </w:r>
      <w:r w:rsidR="00F337FC" w:rsidRPr="00261129">
        <w:rPr>
          <w:rFonts w:ascii="Times New Roman" w:hAnsi="Times New Roman" w:cs="Times New Roman"/>
          <w:sz w:val="28"/>
          <w:szCs w:val="28"/>
        </w:rPr>
        <w:t>le</w:t>
      </w:r>
      <w:r w:rsidR="001910BD" w:rsidRPr="00261129">
        <w:rPr>
          <w:rFonts w:ascii="Times New Roman" w:hAnsi="Times New Roman" w:cs="Times New Roman"/>
          <w:sz w:val="28"/>
          <w:szCs w:val="28"/>
        </w:rPr>
        <w:t xml:space="preserve"> “zone di sviluppo sostenibile” </w:t>
      </w:r>
      <w:r w:rsidR="00E85F61" w:rsidRPr="00261129">
        <w:rPr>
          <w:rFonts w:ascii="Times New Roman" w:hAnsi="Times New Roman" w:cs="Times New Roman"/>
          <w:sz w:val="28"/>
          <w:szCs w:val="28"/>
        </w:rPr>
        <w:t xml:space="preserve">cui attribuire un </w:t>
      </w:r>
      <w:r w:rsidR="00E85F61" w:rsidRPr="00261129">
        <w:rPr>
          <w:rFonts w:ascii="Times New Roman" w:hAnsi="Times New Roman" w:cs="Times New Roman"/>
          <w:i/>
          <w:iCs/>
          <w:sz w:val="28"/>
          <w:szCs w:val="28"/>
        </w:rPr>
        <w:t xml:space="preserve">range </w:t>
      </w:r>
      <w:r w:rsidR="00AA1840" w:rsidRPr="00261129">
        <w:rPr>
          <w:rFonts w:ascii="Times New Roman" w:hAnsi="Times New Roman" w:cs="Times New Roman"/>
          <w:sz w:val="28"/>
          <w:szCs w:val="28"/>
        </w:rPr>
        <w:t xml:space="preserve">variabile </w:t>
      </w:r>
      <w:r w:rsidR="00E85F61" w:rsidRPr="00261129">
        <w:rPr>
          <w:rFonts w:ascii="Times New Roman" w:hAnsi="Times New Roman" w:cs="Times New Roman"/>
          <w:sz w:val="28"/>
          <w:szCs w:val="28"/>
        </w:rPr>
        <w:t xml:space="preserve">di edificabilità </w:t>
      </w:r>
      <w:r w:rsidR="00D10617" w:rsidRPr="00261129">
        <w:rPr>
          <w:rFonts w:ascii="Times New Roman" w:hAnsi="Times New Roman" w:cs="Times New Roman"/>
          <w:sz w:val="28"/>
          <w:szCs w:val="28"/>
        </w:rPr>
        <w:t xml:space="preserve">(ad es. da </w:t>
      </w:r>
      <w:r w:rsidR="00E86B14" w:rsidRPr="00261129">
        <w:rPr>
          <w:rFonts w:ascii="Times New Roman" w:hAnsi="Times New Roman" w:cs="Times New Roman"/>
          <w:sz w:val="28"/>
          <w:szCs w:val="28"/>
        </w:rPr>
        <w:t>1</w:t>
      </w:r>
      <w:r w:rsidR="00EE7FDA" w:rsidRPr="00261129">
        <w:rPr>
          <w:rFonts w:ascii="Times New Roman" w:hAnsi="Times New Roman" w:cs="Times New Roman"/>
          <w:sz w:val="28"/>
          <w:szCs w:val="28"/>
        </w:rPr>
        <w:t xml:space="preserve"> a </w:t>
      </w:r>
      <w:r w:rsidR="00BA5C72" w:rsidRPr="00261129">
        <w:rPr>
          <w:rFonts w:ascii="Times New Roman" w:hAnsi="Times New Roman" w:cs="Times New Roman"/>
          <w:sz w:val="28"/>
          <w:szCs w:val="28"/>
        </w:rPr>
        <w:t>2</w:t>
      </w:r>
      <w:r w:rsidR="00EE7FDA" w:rsidRPr="00261129">
        <w:rPr>
          <w:rFonts w:ascii="Times New Roman" w:hAnsi="Times New Roman" w:cs="Times New Roman"/>
          <w:sz w:val="28"/>
          <w:szCs w:val="28"/>
        </w:rPr>
        <w:t xml:space="preserve"> mc/mq</w:t>
      </w:r>
      <w:r w:rsidR="00F051FD" w:rsidRPr="00261129">
        <w:rPr>
          <w:rFonts w:ascii="Times New Roman" w:hAnsi="Times New Roman" w:cs="Times New Roman"/>
          <w:sz w:val="28"/>
          <w:szCs w:val="28"/>
        </w:rPr>
        <w:t xml:space="preserve">, o altro) in relazione </w:t>
      </w:r>
      <w:r w:rsidR="00437CDD" w:rsidRPr="00261129">
        <w:rPr>
          <w:rFonts w:ascii="Times New Roman" w:hAnsi="Times New Roman" w:cs="Times New Roman"/>
          <w:sz w:val="28"/>
          <w:szCs w:val="28"/>
        </w:rPr>
        <w:t>agli oneri assunti dal privato</w:t>
      </w:r>
      <w:r w:rsidR="00AA1840" w:rsidRPr="00261129">
        <w:rPr>
          <w:rFonts w:ascii="Times New Roman" w:hAnsi="Times New Roman" w:cs="Times New Roman"/>
          <w:sz w:val="28"/>
          <w:szCs w:val="28"/>
        </w:rPr>
        <w:t xml:space="preserve"> e alla qualità del progetto</w:t>
      </w:r>
      <w:r w:rsidR="00C3743D">
        <w:rPr>
          <w:rFonts w:ascii="Times New Roman" w:hAnsi="Times New Roman" w:cs="Times New Roman"/>
          <w:sz w:val="28"/>
          <w:szCs w:val="28"/>
        </w:rPr>
        <w:t xml:space="preserve"> </w:t>
      </w:r>
      <w:r w:rsidR="00FB34F5">
        <w:rPr>
          <w:rFonts w:ascii="Times New Roman" w:hAnsi="Times New Roman" w:cs="Times New Roman"/>
          <w:sz w:val="28"/>
          <w:szCs w:val="28"/>
        </w:rPr>
        <w:t xml:space="preserve">( è quella discrezionalità che, nel mondo anglosassone </w:t>
      </w:r>
      <w:r w:rsidR="005D2A84">
        <w:rPr>
          <w:rFonts w:ascii="Times New Roman" w:hAnsi="Times New Roman" w:cs="Times New Roman"/>
          <w:sz w:val="28"/>
          <w:szCs w:val="28"/>
        </w:rPr>
        <w:t xml:space="preserve">delle </w:t>
      </w:r>
      <w:r w:rsidR="005D2A84">
        <w:rPr>
          <w:rFonts w:ascii="Times New Roman" w:hAnsi="Times New Roman" w:cs="Times New Roman"/>
          <w:i/>
          <w:iCs/>
          <w:sz w:val="28"/>
          <w:szCs w:val="28"/>
        </w:rPr>
        <w:t>planning permision</w:t>
      </w:r>
      <w:r w:rsidR="005D2A84">
        <w:rPr>
          <w:rFonts w:ascii="Times New Roman" w:hAnsi="Times New Roman" w:cs="Times New Roman"/>
          <w:sz w:val="28"/>
          <w:szCs w:val="28"/>
        </w:rPr>
        <w:t>, va sotto il nome di “</w:t>
      </w:r>
      <w:r w:rsidR="005D2A84">
        <w:rPr>
          <w:rFonts w:ascii="Times New Roman" w:hAnsi="Times New Roman" w:cs="Times New Roman"/>
          <w:i/>
          <w:iCs/>
          <w:sz w:val="28"/>
          <w:szCs w:val="28"/>
        </w:rPr>
        <w:t>others material considerations”</w:t>
      </w:r>
      <w:r w:rsidR="00605463">
        <w:rPr>
          <w:rFonts w:ascii="Times New Roman" w:hAnsi="Times New Roman" w:cs="Times New Roman"/>
          <w:sz w:val="28"/>
          <w:szCs w:val="28"/>
        </w:rPr>
        <w:t>).</w:t>
      </w:r>
      <w:r w:rsidR="005D2A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2920" w:rsidRPr="00261129">
        <w:rPr>
          <w:rFonts w:ascii="Times New Roman" w:hAnsi="Times New Roman" w:cs="Times New Roman"/>
          <w:sz w:val="28"/>
          <w:szCs w:val="28"/>
        </w:rPr>
        <w:t>In tal modo</w:t>
      </w:r>
      <w:r w:rsidR="00BA5C72" w:rsidRPr="00261129">
        <w:rPr>
          <w:rFonts w:ascii="Times New Roman" w:hAnsi="Times New Roman" w:cs="Times New Roman"/>
          <w:sz w:val="28"/>
          <w:szCs w:val="28"/>
        </w:rPr>
        <w:t>,</w:t>
      </w:r>
      <w:r w:rsidR="003C2920" w:rsidRPr="00261129">
        <w:rPr>
          <w:rFonts w:ascii="Times New Roman" w:hAnsi="Times New Roman" w:cs="Times New Roman"/>
          <w:sz w:val="28"/>
          <w:szCs w:val="28"/>
        </w:rPr>
        <w:t xml:space="preserve"> quella che abbiamo a lungo definito “rendita urbana” </w:t>
      </w:r>
      <w:r w:rsidR="00EB065F" w:rsidRPr="00261129">
        <w:rPr>
          <w:rFonts w:ascii="Times New Roman" w:hAnsi="Times New Roman" w:cs="Times New Roman"/>
          <w:sz w:val="28"/>
          <w:szCs w:val="28"/>
        </w:rPr>
        <w:t>resta funzionalizzata</w:t>
      </w:r>
      <w:r w:rsidR="00ED6F26">
        <w:rPr>
          <w:rFonts w:ascii="Times New Roman" w:hAnsi="Times New Roman" w:cs="Times New Roman"/>
          <w:sz w:val="28"/>
          <w:szCs w:val="28"/>
        </w:rPr>
        <w:t>, “internalizzata”,</w:t>
      </w:r>
      <w:r w:rsidR="00EB065F" w:rsidRPr="00261129">
        <w:rPr>
          <w:rFonts w:ascii="Times New Roman" w:hAnsi="Times New Roman" w:cs="Times New Roman"/>
          <w:sz w:val="28"/>
          <w:szCs w:val="28"/>
        </w:rPr>
        <w:t xml:space="preserve"> agli obiettivi di rigenerazione </w:t>
      </w:r>
      <w:r w:rsidR="00F63B47" w:rsidRPr="00261129">
        <w:rPr>
          <w:rFonts w:ascii="Times New Roman" w:hAnsi="Times New Roman" w:cs="Times New Roman"/>
          <w:sz w:val="28"/>
          <w:szCs w:val="28"/>
        </w:rPr>
        <w:t xml:space="preserve">e qualificazione edilizia e </w:t>
      </w:r>
      <w:r w:rsidR="00AC1CA9" w:rsidRPr="00261129">
        <w:rPr>
          <w:rFonts w:ascii="Times New Roman" w:hAnsi="Times New Roman" w:cs="Times New Roman"/>
          <w:sz w:val="28"/>
          <w:szCs w:val="28"/>
        </w:rPr>
        <w:t xml:space="preserve">territoriale. </w:t>
      </w:r>
      <w:r w:rsidR="002707F2" w:rsidRPr="00261129">
        <w:rPr>
          <w:rFonts w:ascii="Times New Roman" w:hAnsi="Times New Roman" w:cs="Times New Roman"/>
          <w:sz w:val="28"/>
          <w:szCs w:val="28"/>
        </w:rPr>
        <w:t>Resta ben ferma la funzione de</w:t>
      </w:r>
      <w:r w:rsidR="001A3DE7" w:rsidRPr="00261129">
        <w:rPr>
          <w:rFonts w:ascii="Times New Roman" w:hAnsi="Times New Roman" w:cs="Times New Roman"/>
          <w:sz w:val="28"/>
          <w:szCs w:val="28"/>
        </w:rPr>
        <w:t xml:space="preserve">lla pianificazione urbanistica </w:t>
      </w:r>
      <w:r w:rsidR="003E5BDA" w:rsidRPr="00261129">
        <w:rPr>
          <w:rFonts w:ascii="Times New Roman" w:hAnsi="Times New Roman" w:cs="Times New Roman"/>
          <w:sz w:val="28"/>
          <w:szCs w:val="28"/>
        </w:rPr>
        <w:t>nei grandi interventi di trasformazione urbana (</w:t>
      </w:r>
      <w:r w:rsidR="005D4379" w:rsidRPr="00261129">
        <w:rPr>
          <w:rFonts w:ascii="Times New Roman" w:hAnsi="Times New Roman" w:cs="Times New Roman"/>
          <w:sz w:val="28"/>
          <w:szCs w:val="28"/>
        </w:rPr>
        <w:t>aree industriali dismesse, scali ferroviari, grandi eventi</w:t>
      </w:r>
      <w:r w:rsidR="00253D2F" w:rsidRPr="00261129">
        <w:rPr>
          <w:rFonts w:ascii="Times New Roman" w:hAnsi="Times New Roman" w:cs="Times New Roman"/>
          <w:sz w:val="28"/>
          <w:szCs w:val="28"/>
        </w:rPr>
        <w:t>, delocalizzazioni post calamità</w:t>
      </w:r>
      <w:r w:rsidR="005D4379" w:rsidRPr="00261129">
        <w:rPr>
          <w:rFonts w:ascii="Times New Roman" w:hAnsi="Times New Roman" w:cs="Times New Roman"/>
          <w:sz w:val="28"/>
          <w:szCs w:val="28"/>
        </w:rPr>
        <w:t xml:space="preserve"> ecc.)</w:t>
      </w:r>
      <w:r w:rsidR="00253D2F" w:rsidRPr="00261129">
        <w:rPr>
          <w:rFonts w:ascii="Times New Roman" w:hAnsi="Times New Roman" w:cs="Times New Roman"/>
          <w:sz w:val="28"/>
          <w:szCs w:val="28"/>
        </w:rPr>
        <w:t xml:space="preserve">, anche </w:t>
      </w:r>
      <w:r w:rsidR="00851770" w:rsidRPr="00261129">
        <w:rPr>
          <w:rFonts w:ascii="Times New Roman" w:hAnsi="Times New Roman" w:cs="Times New Roman"/>
          <w:sz w:val="28"/>
          <w:szCs w:val="28"/>
        </w:rPr>
        <w:t xml:space="preserve">attraverso </w:t>
      </w:r>
      <w:r w:rsidR="00851770" w:rsidRPr="00261129">
        <w:rPr>
          <w:rFonts w:ascii="Times New Roman" w:hAnsi="Times New Roman" w:cs="Times New Roman"/>
          <w:i/>
          <w:iCs/>
          <w:sz w:val="28"/>
          <w:szCs w:val="28"/>
        </w:rPr>
        <w:t>Master</w:t>
      </w:r>
      <w:r w:rsidR="00851770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851770" w:rsidRPr="00261129">
        <w:rPr>
          <w:rFonts w:ascii="Times New Roman" w:hAnsi="Times New Roman" w:cs="Times New Roman"/>
          <w:i/>
          <w:iCs/>
          <w:sz w:val="28"/>
          <w:szCs w:val="28"/>
        </w:rPr>
        <w:t>plan</w:t>
      </w:r>
      <w:r w:rsidR="00851770" w:rsidRPr="00261129">
        <w:rPr>
          <w:rFonts w:ascii="Times New Roman" w:hAnsi="Times New Roman" w:cs="Times New Roman"/>
          <w:sz w:val="28"/>
          <w:szCs w:val="28"/>
        </w:rPr>
        <w:t xml:space="preserve"> o </w:t>
      </w:r>
      <w:r w:rsidR="00AD180A" w:rsidRPr="00261129">
        <w:rPr>
          <w:rFonts w:ascii="Times New Roman" w:hAnsi="Times New Roman" w:cs="Times New Roman"/>
          <w:sz w:val="28"/>
          <w:szCs w:val="28"/>
        </w:rPr>
        <w:t>Programmi speciali</w:t>
      </w:r>
      <w:r w:rsidR="00616524" w:rsidRPr="00261129">
        <w:rPr>
          <w:rFonts w:ascii="Times New Roman" w:hAnsi="Times New Roman" w:cs="Times New Roman"/>
          <w:sz w:val="28"/>
          <w:szCs w:val="28"/>
        </w:rPr>
        <w:t xml:space="preserve">, da realizzare attraverso </w:t>
      </w:r>
      <w:r w:rsidR="00CE6C38" w:rsidRPr="00261129">
        <w:rPr>
          <w:rFonts w:ascii="Times New Roman" w:hAnsi="Times New Roman" w:cs="Times New Roman"/>
          <w:sz w:val="28"/>
          <w:szCs w:val="28"/>
        </w:rPr>
        <w:t xml:space="preserve">concorsi o procedure ad evidenza pubblica </w:t>
      </w:r>
      <w:r w:rsidR="003223A1" w:rsidRPr="00261129">
        <w:rPr>
          <w:rFonts w:ascii="Times New Roman" w:hAnsi="Times New Roman" w:cs="Times New Roman"/>
          <w:sz w:val="28"/>
          <w:szCs w:val="28"/>
        </w:rPr>
        <w:t>e, ove opportuno, l’utilizzo di commissari straordinari, con temperati poteri</w:t>
      </w:r>
      <w:r w:rsidR="00670294" w:rsidRPr="00261129">
        <w:rPr>
          <w:rFonts w:ascii="Times New Roman" w:hAnsi="Times New Roman" w:cs="Times New Roman"/>
          <w:sz w:val="28"/>
          <w:szCs w:val="28"/>
        </w:rPr>
        <w:t xml:space="preserve"> di deroga.</w:t>
      </w:r>
    </w:p>
    <w:p w14:paraId="1A6DEDD5" w14:textId="77777777" w:rsidR="00D27DD1" w:rsidRPr="00261129" w:rsidRDefault="00D27DD1" w:rsidP="00D27DD1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508F1CD1" w14:textId="6AD9A602" w:rsidR="00437CBD" w:rsidRDefault="00AF170A" w:rsidP="00437CBD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legge delega non dovrebbe trascurare </w:t>
      </w:r>
      <w:r w:rsidR="006E2CEB">
        <w:rPr>
          <w:rFonts w:ascii="Times New Roman" w:hAnsi="Times New Roman" w:cs="Times New Roman"/>
          <w:sz w:val="28"/>
          <w:szCs w:val="28"/>
        </w:rPr>
        <w:t>la necessità di criteri</w:t>
      </w:r>
      <w:r w:rsidR="00271085">
        <w:rPr>
          <w:rFonts w:ascii="Times New Roman" w:hAnsi="Times New Roman" w:cs="Times New Roman"/>
          <w:sz w:val="28"/>
          <w:szCs w:val="28"/>
        </w:rPr>
        <w:t xml:space="preserve"> più precisi ed </w:t>
      </w:r>
      <w:r w:rsidR="00771FC8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367AD4" w:rsidRPr="00261129">
        <w:rPr>
          <w:rFonts w:ascii="Times New Roman" w:hAnsi="Times New Roman" w:cs="Times New Roman"/>
          <w:sz w:val="28"/>
          <w:szCs w:val="28"/>
        </w:rPr>
        <w:t>efficaci</w:t>
      </w:r>
      <w:r w:rsidR="002228A7" w:rsidRPr="00261129">
        <w:rPr>
          <w:rFonts w:ascii="Times New Roman" w:hAnsi="Times New Roman" w:cs="Times New Roman"/>
          <w:sz w:val="28"/>
          <w:szCs w:val="28"/>
        </w:rPr>
        <w:t xml:space="preserve"> per l’accesso alla casa (e alla città pubblica) </w:t>
      </w:r>
      <w:r w:rsidR="00611824" w:rsidRPr="00261129">
        <w:rPr>
          <w:rFonts w:ascii="Times New Roman" w:hAnsi="Times New Roman" w:cs="Times New Roman"/>
          <w:sz w:val="28"/>
          <w:szCs w:val="28"/>
        </w:rPr>
        <w:t xml:space="preserve">in </w:t>
      </w:r>
      <w:r w:rsidR="007B61D8" w:rsidRPr="00261129">
        <w:rPr>
          <w:rFonts w:ascii="Times New Roman" w:hAnsi="Times New Roman" w:cs="Times New Roman"/>
          <w:sz w:val="28"/>
          <w:szCs w:val="28"/>
        </w:rPr>
        <w:t>specie</w:t>
      </w:r>
      <w:r w:rsidR="00611824" w:rsidRPr="00261129">
        <w:rPr>
          <w:rFonts w:ascii="Times New Roman" w:hAnsi="Times New Roman" w:cs="Times New Roman"/>
          <w:sz w:val="28"/>
          <w:szCs w:val="28"/>
        </w:rPr>
        <w:t xml:space="preserve"> nelle città metropolitane </w:t>
      </w:r>
      <w:r w:rsidR="00367AD4" w:rsidRPr="00261129">
        <w:rPr>
          <w:rFonts w:ascii="Times New Roman" w:hAnsi="Times New Roman" w:cs="Times New Roman"/>
          <w:sz w:val="28"/>
          <w:szCs w:val="28"/>
        </w:rPr>
        <w:t>per legge istituite</w:t>
      </w:r>
      <w:r w:rsidR="004700D2" w:rsidRPr="00261129">
        <w:rPr>
          <w:rFonts w:ascii="Times New Roman" w:hAnsi="Times New Roman" w:cs="Times New Roman"/>
          <w:sz w:val="28"/>
          <w:szCs w:val="28"/>
        </w:rPr>
        <w:t xml:space="preserve">: prosecuzione dei </w:t>
      </w:r>
      <w:r w:rsidR="00681D78" w:rsidRPr="00261129">
        <w:rPr>
          <w:rFonts w:ascii="Times New Roman" w:hAnsi="Times New Roman" w:cs="Times New Roman"/>
          <w:sz w:val="28"/>
          <w:szCs w:val="28"/>
        </w:rPr>
        <w:t>Pin.q.u.a.</w:t>
      </w:r>
      <w:r w:rsidR="007924BF" w:rsidRPr="00261129">
        <w:rPr>
          <w:rFonts w:ascii="Times New Roman" w:hAnsi="Times New Roman" w:cs="Times New Roman"/>
          <w:sz w:val="28"/>
          <w:szCs w:val="28"/>
        </w:rPr>
        <w:t>, accompagnati dalla previsione normativa di</w:t>
      </w:r>
      <w:r w:rsidR="008445D4" w:rsidRPr="00261129">
        <w:rPr>
          <w:rFonts w:ascii="Times New Roman" w:hAnsi="Times New Roman" w:cs="Times New Roman"/>
          <w:sz w:val="28"/>
          <w:szCs w:val="28"/>
        </w:rPr>
        <w:t xml:space="preserve"> un </w:t>
      </w:r>
      <w:r w:rsidR="00FF5915" w:rsidRPr="00261129">
        <w:rPr>
          <w:rFonts w:ascii="Times New Roman" w:hAnsi="Times New Roman" w:cs="Times New Roman"/>
          <w:i/>
          <w:iCs/>
          <w:sz w:val="28"/>
          <w:szCs w:val="28"/>
        </w:rPr>
        <w:t>cap price</w:t>
      </w:r>
      <w:r w:rsidR="00FF5915" w:rsidRPr="00261129">
        <w:rPr>
          <w:rFonts w:ascii="Times New Roman" w:hAnsi="Times New Roman" w:cs="Times New Roman"/>
          <w:sz w:val="28"/>
          <w:szCs w:val="28"/>
        </w:rPr>
        <w:t xml:space="preserve"> per gli studentati; </w:t>
      </w:r>
      <w:r w:rsidR="007A11EF" w:rsidRPr="00261129">
        <w:rPr>
          <w:rFonts w:ascii="Times New Roman" w:hAnsi="Times New Roman" w:cs="Times New Roman"/>
          <w:sz w:val="28"/>
          <w:szCs w:val="28"/>
        </w:rPr>
        <w:t>“</w:t>
      </w:r>
      <w:r w:rsidR="007A11EF" w:rsidRPr="00261129">
        <w:rPr>
          <w:rFonts w:ascii="Times New Roman" w:hAnsi="Times New Roman" w:cs="Times New Roman"/>
          <w:i/>
          <w:iCs/>
          <w:sz w:val="28"/>
          <w:szCs w:val="28"/>
        </w:rPr>
        <w:t>bonus rigenerazione”,</w:t>
      </w:r>
      <w:r w:rsidR="00F8747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D70AD" w:rsidRPr="00261129">
        <w:rPr>
          <w:rFonts w:ascii="Times New Roman" w:hAnsi="Times New Roman" w:cs="Times New Roman"/>
          <w:sz w:val="28"/>
          <w:szCs w:val="28"/>
        </w:rPr>
        <w:t>anche attraverso</w:t>
      </w:r>
      <w:r w:rsidR="00FD2FFB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6D70AD" w:rsidRPr="00261129">
        <w:rPr>
          <w:rFonts w:ascii="Times New Roman" w:hAnsi="Times New Roman" w:cs="Times New Roman"/>
          <w:sz w:val="28"/>
          <w:szCs w:val="28"/>
        </w:rPr>
        <w:t>l’internalizzazione</w:t>
      </w:r>
      <w:r w:rsidR="00827635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6D70AD" w:rsidRPr="00261129">
        <w:rPr>
          <w:rFonts w:ascii="Times New Roman" w:hAnsi="Times New Roman" w:cs="Times New Roman"/>
          <w:sz w:val="28"/>
          <w:szCs w:val="28"/>
        </w:rPr>
        <w:t>dei premi volumetrici attraverso il permesso edilizio convenzionato</w:t>
      </w:r>
      <w:r w:rsidR="00A15B0A">
        <w:rPr>
          <w:rFonts w:ascii="Times New Roman" w:hAnsi="Times New Roman" w:cs="Times New Roman"/>
          <w:sz w:val="28"/>
          <w:szCs w:val="28"/>
        </w:rPr>
        <w:t>,</w:t>
      </w:r>
      <w:r w:rsidR="006D70AD" w:rsidRPr="00261129">
        <w:rPr>
          <w:rFonts w:ascii="Times New Roman" w:hAnsi="Times New Roman" w:cs="Times New Roman"/>
          <w:sz w:val="28"/>
          <w:szCs w:val="28"/>
        </w:rPr>
        <w:t xml:space="preserve"> come</w:t>
      </w:r>
      <w:r w:rsidR="00463DFC">
        <w:rPr>
          <w:rFonts w:ascii="Times New Roman" w:hAnsi="Times New Roman" w:cs="Times New Roman"/>
          <w:sz w:val="28"/>
          <w:szCs w:val="28"/>
        </w:rPr>
        <w:t xml:space="preserve"> innanzi</w:t>
      </w:r>
      <w:r w:rsidR="006D70AD" w:rsidRPr="00261129">
        <w:rPr>
          <w:rFonts w:ascii="Times New Roman" w:hAnsi="Times New Roman" w:cs="Times New Roman"/>
          <w:sz w:val="28"/>
          <w:szCs w:val="28"/>
        </w:rPr>
        <w:t xml:space="preserve"> proposto</w:t>
      </w:r>
      <w:r w:rsidR="005C216A" w:rsidRPr="00261129">
        <w:rPr>
          <w:rFonts w:ascii="Times New Roman" w:hAnsi="Times New Roman" w:cs="Times New Roman"/>
          <w:sz w:val="28"/>
          <w:szCs w:val="28"/>
        </w:rPr>
        <w:t>, per l’edilizia sociale</w:t>
      </w:r>
      <w:r w:rsidR="003360B6" w:rsidRPr="00261129">
        <w:rPr>
          <w:rFonts w:ascii="Times New Roman" w:hAnsi="Times New Roman" w:cs="Times New Roman"/>
          <w:sz w:val="28"/>
          <w:szCs w:val="28"/>
        </w:rPr>
        <w:t xml:space="preserve">; edilizia </w:t>
      </w:r>
      <w:r w:rsidR="00240821" w:rsidRPr="00261129">
        <w:rPr>
          <w:rFonts w:ascii="Times New Roman" w:hAnsi="Times New Roman" w:cs="Times New Roman"/>
          <w:sz w:val="28"/>
          <w:szCs w:val="28"/>
        </w:rPr>
        <w:t>residenziale convenzionata</w:t>
      </w:r>
      <w:r w:rsidR="003360B6" w:rsidRPr="00261129">
        <w:rPr>
          <w:rFonts w:ascii="Times New Roman" w:hAnsi="Times New Roman" w:cs="Times New Roman"/>
          <w:sz w:val="28"/>
          <w:szCs w:val="28"/>
        </w:rPr>
        <w:t xml:space="preserve">, </w:t>
      </w:r>
      <w:r w:rsidR="00CE2BD8" w:rsidRPr="00261129">
        <w:rPr>
          <w:rFonts w:ascii="Times New Roman" w:hAnsi="Times New Roman" w:cs="Times New Roman"/>
          <w:sz w:val="28"/>
          <w:szCs w:val="28"/>
        </w:rPr>
        <w:t>in specie</w:t>
      </w:r>
      <w:r w:rsidR="003360B6" w:rsidRPr="00261129">
        <w:rPr>
          <w:rFonts w:ascii="Times New Roman" w:hAnsi="Times New Roman" w:cs="Times New Roman"/>
          <w:sz w:val="28"/>
          <w:szCs w:val="28"/>
        </w:rPr>
        <w:t xml:space="preserve"> su scala metropolitana, </w:t>
      </w:r>
      <w:r w:rsidR="00F91FFD" w:rsidRPr="00261129">
        <w:rPr>
          <w:rFonts w:ascii="Times New Roman" w:hAnsi="Times New Roman" w:cs="Times New Roman"/>
          <w:sz w:val="28"/>
          <w:szCs w:val="28"/>
        </w:rPr>
        <w:t>in prossimità di stazioni di trasporto</w:t>
      </w:r>
      <w:r w:rsidR="008D7F7B" w:rsidRPr="00261129">
        <w:rPr>
          <w:rFonts w:ascii="Times New Roman" w:hAnsi="Times New Roman" w:cs="Times New Roman"/>
          <w:sz w:val="28"/>
          <w:szCs w:val="28"/>
        </w:rPr>
        <w:t>: a tal riguardo</w:t>
      </w:r>
      <w:r w:rsidR="0017590D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8D7F7B" w:rsidRPr="00261129">
        <w:rPr>
          <w:rFonts w:ascii="Times New Roman" w:hAnsi="Times New Roman" w:cs="Times New Roman"/>
          <w:sz w:val="28"/>
          <w:szCs w:val="28"/>
        </w:rPr>
        <w:t>occorrerebbe</w:t>
      </w:r>
      <w:r w:rsidR="001127F0" w:rsidRPr="00261129">
        <w:rPr>
          <w:rFonts w:ascii="Times New Roman" w:hAnsi="Times New Roman" w:cs="Times New Roman"/>
          <w:sz w:val="28"/>
          <w:szCs w:val="28"/>
        </w:rPr>
        <w:t xml:space="preserve">, </w:t>
      </w:r>
      <w:r w:rsidR="00A15B0A">
        <w:rPr>
          <w:rFonts w:ascii="Times New Roman" w:hAnsi="Times New Roman" w:cs="Times New Roman"/>
          <w:sz w:val="28"/>
          <w:szCs w:val="28"/>
        </w:rPr>
        <w:t>integrando</w:t>
      </w:r>
      <w:r w:rsidR="001127F0" w:rsidRPr="00261129">
        <w:rPr>
          <w:rFonts w:ascii="Times New Roman" w:hAnsi="Times New Roman" w:cs="Times New Roman"/>
          <w:sz w:val="28"/>
          <w:szCs w:val="28"/>
        </w:rPr>
        <w:t xml:space="preserve"> l’art.18 del TUE, </w:t>
      </w:r>
      <w:r w:rsidR="00EA5530" w:rsidRPr="00261129">
        <w:rPr>
          <w:rFonts w:ascii="Times New Roman" w:hAnsi="Times New Roman" w:cs="Times New Roman"/>
          <w:sz w:val="28"/>
          <w:szCs w:val="28"/>
        </w:rPr>
        <w:t>affidare alle città metropolitane, che subiscono la pressione maggiore</w:t>
      </w:r>
      <w:r w:rsidR="00C57129" w:rsidRPr="00261129">
        <w:rPr>
          <w:rFonts w:ascii="Times New Roman" w:hAnsi="Times New Roman" w:cs="Times New Roman"/>
          <w:sz w:val="28"/>
          <w:szCs w:val="28"/>
        </w:rPr>
        <w:t xml:space="preserve"> di edilizia </w:t>
      </w:r>
      <w:r w:rsidR="006F3A9D" w:rsidRPr="00261129">
        <w:rPr>
          <w:rFonts w:ascii="Times New Roman" w:hAnsi="Times New Roman" w:cs="Times New Roman"/>
          <w:sz w:val="28"/>
          <w:szCs w:val="28"/>
        </w:rPr>
        <w:t>sociale, il</w:t>
      </w:r>
      <w:r w:rsidR="00765272" w:rsidRPr="00261129">
        <w:rPr>
          <w:rFonts w:ascii="Times New Roman" w:hAnsi="Times New Roman" w:cs="Times New Roman"/>
          <w:sz w:val="28"/>
          <w:szCs w:val="28"/>
        </w:rPr>
        <w:t xml:space="preserve"> potere di </w:t>
      </w:r>
      <w:r w:rsidR="006F3A9D" w:rsidRPr="00261129">
        <w:rPr>
          <w:rFonts w:ascii="Times New Roman" w:hAnsi="Times New Roman" w:cs="Times New Roman"/>
          <w:sz w:val="28"/>
          <w:szCs w:val="28"/>
        </w:rPr>
        <w:t>definire i prezzi massimi degli alloggi</w:t>
      </w:r>
      <w:r w:rsidR="00FC5550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6F3A9D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FC5550" w:rsidRPr="00261129">
        <w:rPr>
          <w:rFonts w:ascii="Times New Roman" w:hAnsi="Times New Roman" w:cs="Times New Roman"/>
          <w:sz w:val="28"/>
          <w:szCs w:val="28"/>
        </w:rPr>
        <w:t>in affitt</w:t>
      </w:r>
      <w:r w:rsidR="0017590D" w:rsidRPr="00261129">
        <w:rPr>
          <w:rFonts w:ascii="Times New Roman" w:hAnsi="Times New Roman" w:cs="Times New Roman"/>
          <w:sz w:val="28"/>
          <w:szCs w:val="28"/>
        </w:rPr>
        <w:t xml:space="preserve">o o in cessione e </w:t>
      </w:r>
      <w:r w:rsidR="00762F60" w:rsidRPr="00261129">
        <w:rPr>
          <w:rFonts w:ascii="Times New Roman" w:hAnsi="Times New Roman" w:cs="Times New Roman"/>
          <w:sz w:val="28"/>
          <w:szCs w:val="28"/>
        </w:rPr>
        <w:t>richiamare quanto già previsto da</w:t>
      </w:r>
      <w:r w:rsidR="00261129" w:rsidRPr="00261129">
        <w:rPr>
          <w:rFonts w:ascii="Times New Roman" w:hAnsi="Times New Roman" w:cs="Times New Roman"/>
          <w:sz w:val="28"/>
          <w:szCs w:val="28"/>
        </w:rPr>
        <w:t xml:space="preserve">l decreto interministeriale del 22.04.2008 il quale stabilisce che: </w:t>
      </w:r>
      <w:r w:rsidR="00261129" w:rsidRPr="00261129">
        <w:rPr>
          <w:rFonts w:ascii="Times New Roman" w:hAnsi="Times New Roman" w:cs="Times New Roman"/>
          <w:i/>
          <w:iCs/>
          <w:sz w:val="28"/>
          <w:szCs w:val="28"/>
        </w:rPr>
        <w:t xml:space="preserve">“l’alloggio sociale, in quanto servizio di interesse economico generale, costituisce standard urbanistico aggiuntivo da assicurare mediante cessione gratuita di aree o di alloggi”. </w:t>
      </w:r>
      <w:r w:rsidR="00261129" w:rsidRPr="00261129">
        <w:rPr>
          <w:rFonts w:ascii="Times New Roman" w:hAnsi="Times New Roman" w:cs="Times New Roman"/>
          <w:sz w:val="28"/>
          <w:szCs w:val="28"/>
        </w:rPr>
        <w:t>In altri termini l’alloggio sociale è esso stesso standard urbanistico</w:t>
      </w:r>
      <w:r w:rsidR="00261129">
        <w:rPr>
          <w:rFonts w:ascii="Times New Roman" w:hAnsi="Times New Roman" w:cs="Times New Roman"/>
          <w:sz w:val="28"/>
          <w:szCs w:val="28"/>
        </w:rPr>
        <w:t>, e dunque non soggetto agli obblighi del D.M.1444 del 1968,</w:t>
      </w:r>
      <w:r w:rsidR="00261129" w:rsidRPr="00261129">
        <w:rPr>
          <w:rFonts w:ascii="Times New Roman" w:hAnsi="Times New Roman" w:cs="Times New Roman"/>
          <w:sz w:val="28"/>
          <w:szCs w:val="28"/>
        </w:rPr>
        <w:t xml:space="preserve"> e opera di </w:t>
      </w:r>
      <w:r w:rsidR="00261129">
        <w:rPr>
          <w:rFonts w:ascii="Times New Roman" w:hAnsi="Times New Roman" w:cs="Times New Roman"/>
          <w:sz w:val="28"/>
          <w:szCs w:val="28"/>
        </w:rPr>
        <w:t>interesse pubblico realizzabile, con effetto di variante urbanistica, attraverso l’approvazione del piano-progetto da parte del consiglio comunale, ai sensi dell’art. 19 del D.P.R. 397 del 2001</w:t>
      </w:r>
      <w:r w:rsidR="001F0828">
        <w:rPr>
          <w:rFonts w:ascii="Times New Roman" w:hAnsi="Times New Roman" w:cs="Times New Roman"/>
          <w:sz w:val="28"/>
          <w:szCs w:val="28"/>
        </w:rPr>
        <w:t>:</w:t>
      </w:r>
      <w:r w:rsidR="00A15B0A">
        <w:rPr>
          <w:rFonts w:ascii="Times New Roman" w:hAnsi="Times New Roman" w:cs="Times New Roman"/>
          <w:sz w:val="28"/>
          <w:szCs w:val="28"/>
        </w:rPr>
        <w:t xml:space="preserve"> </w:t>
      </w:r>
      <w:r w:rsidR="001F0828">
        <w:rPr>
          <w:rFonts w:ascii="Times New Roman" w:hAnsi="Times New Roman" w:cs="Times New Roman"/>
          <w:sz w:val="28"/>
          <w:szCs w:val="28"/>
        </w:rPr>
        <w:t>u</w:t>
      </w:r>
      <w:r w:rsidR="00A15B0A">
        <w:rPr>
          <w:rFonts w:ascii="Times New Roman" w:hAnsi="Times New Roman" w:cs="Times New Roman"/>
          <w:sz w:val="28"/>
          <w:szCs w:val="28"/>
        </w:rPr>
        <w:t xml:space="preserve">n enorme passo in avanti </w:t>
      </w:r>
      <w:r w:rsidR="001F0828">
        <w:rPr>
          <w:rFonts w:ascii="Times New Roman" w:hAnsi="Times New Roman" w:cs="Times New Roman"/>
          <w:sz w:val="28"/>
          <w:szCs w:val="28"/>
        </w:rPr>
        <w:t xml:space="preserve">sulla via della semplificazione e dell’alleanza </w:t>
      </w:r>
      <w:r w:rsidR="00A87352">
        <w:rPr>
          <w:rFonts w:ascii="Times New Roman" w:hAnsi="Times New Roman" w:cs="Times New Roman"/>
          <w:sz w:val="28"/>
          <w:szCs w:val="28"/>
        </w:rPr>
        <w:t>pubblico-privato per l’edilizia sociale.</w:t>
      </w:r>
    </w:p>
    <w:p w14:paraId="33538C5E" w14:textId="77777777" w:rsidR="005D2476" w:rsidRDefault="005D2476" w:rsidP="005D2476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14:paraId="184293DA" w14:textId="07125544" w:rsidR="00835178" w:rsidRPr="00835178" w:rsidRDefault="00AD635C" w:rsidP="00437CBD">
      <w:pPr>
        <w:pStyle w:val="Paragrafoelenco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ulteriore principio </w:t>
      </w:r>
      <w:r w:rsidR="00F30A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che potrebbe </w:t>
      </w:r>
      <w:r w:rsidR="0061551E">
        <w:rPr>
          <w:rFonts w:ascii="Times New Roman" w:hAnsi="Times New Roman" w:cs="Times New Roman"/>
          <w:sz w:val="28"/>
          <w:szCs w:val="28"/>
        </w:rPr>
        <w:t xml:space="preserve">integrare </w:t>
      </w:r>
      <w:r>
        <w:rPr>
          <w:rFonts w:ascii="Times New Roman" w:hAnsi="Times New Roman" w:cs="Times New Roman"/>
          <w:sz w:val="28"/>
          <w:szCs w:val="28"/>
        </w:rPr>
        <w:t xml:space="preserve">l’art. 89 </w:t>
      </w:r>
      <w:r w:rsidR="008E049A">
        <w:rPr>
          <w:rFonts w:ascii="Times New Roman" w:hAnsi="Times New Roman" w:cs="Times New Roman"/>
          <w:sz w:val="28"/>
          <w:szCs w:val="28"/>
        </w:rPr>
        <w:t>del TUE</w:t>
      </w:r>
      <w:r w:rsidR="0061551E">
        <w:rPr>
          <w:rFonts w:ascii="Times New Roman" w:hAnsi="Times New Roman" w:cs="Times New Roman"/>
          <w:sz w:val="28"/>
          <w:szCs w:val="28"/>
        </w:rPr>
        <w:t>)</w:t>
      </w:r>
      <w:r w:rsidR="008E049A">
        <w:rPr>
          <w:rFonts w:ascii="Times New Roman" w:hAnsi="Times New Roman" w:cs="Times New Roman"/>
          <w:sz w:val="28"/>
          <w:szCs w:val="28"/>
        </w:rPr>
        <w:t xml:space="preserve"> riguarda la materia della sicurezza </w:t>
      </w:r>
      <w:r w:rsidR="00006640">
        <w:rPr>
          <w:rFonts w:ascii="Times New Roman" w:hAnsi="Times New Roman" w:cs="Times New Roman"/>
          <w:sz w:val="28"/>
          <w:szCs w:val="28"/>
        </w:rPr>
        <w:t>dell’attività edilizia rispetto ai grandi rischi naturali accentuati dai cambiamenti climatici.</w:t>
      </w:r>
      <w:r w:rsidR="008621C4">
        <w:rPr>
          <w:rFonts w:ascii="Times New Roman" w:hAnsi="Times New Roman" w:cs="Times New Roman"/>
          <w:sz w:val="28"/>
          <w:szCs w:val="28"/>
        </w:rPr>
        <w:t xml:space="preserve"> </w:t>
      </w:r>
      <w:r w:rsidR="007C36C9">
        <w:rPr>
          <w:rFonts w:ascii="Times New Roman" w:hAnsi="Times New Roman" w:cs="Times New Roman"/>
          <w:sz w:val="28"/>
          <w:szCs w:val="28"/>
        </w:rPr>
        <w:t xml:space="preserve">Il principio che si invoca, in sé </w:t>
      </w:r>
      <w:r w:rsidR="007C36C9">
        <w:rPr>
          <w:rFonts w:ascii="Times New Roman" w:hAnsi="Times New Roman" w:cs="Times New Roman"/>
          <w:sz w:val="28"/>
          <w:szCs w:val="28"/>
        </w:rPr>
        <w:lastRenderedPageBreak/>
        <w:t>elementare</w:t>
      </w:r>
      <w:r w:rsidR="00F811BC">
        <w:rPr>
          <w:rFonts w:ascii="Times New Roman" w:hAnsi="Times New Roman" w:cs="Times New Roman"/>
          <w:sz w:val="28"/>
          <w:szCs w:val="28"/>
        </w:rPr>
        <w:t xml:space="preserve">, è quello già formulato, per la prima volta in Italia, nel Testo unico </w:t>
      </w:r>
      <w:r w:rsidR="00377FBF">
        <w:rPr>
          <w:rFonts w:ascii="Times New Roman" w:hAnsi="Times New Roman" w:cs="Times New Roman"/>
          <w:sz w:val="28"/>
          <w:szCs w:val="28"/>
        </w:rPr>
        <w:t>della ricostruzione</w:t>
      </w:r>
      <w:r w:rsidR="00CE701F">
        <w:rPr>
          <w:rFonts w:ascii="Times New Roman" w:hAnsi="Times New Roman" w:cs="Times New Roman"/>
          <w:sz w:val="28"/>
          <w:szCs w:val="28"/>
        </w:rPr>
        <w:t xml:space="preserve"> post sisma nel </w:t>
      </w:r>
      <w:r w:rsidR="00B006BF">
        <w:rPr>
          <w:rFonts w:ascii="Times New Roman" w:hAnsi="Times New Roman" w:cs="Times New Roman"/>
          <w:sz w:val="28"/>
          <w:szCs w:val="28"/>
        </w:rPr>
        <w:t xml:space="preserve">Centro Italia ossia il seguente: </w:t>
      </w:r>
      <w:r w:rsidR="002D2AC3">
        <w:rPr>
          <w:rFonts w:ascii="Times New Roman" w:hAnsi="Times New Roman" w:cs="Times New Roman"/>
          <w:sz w:val="28"/>
          <w:szCs w:val="28"/>
        </w:rPr>
        <w:t xml:space="preserve">“ </w:t>
      </w:r>
      <w:r w:rsidR="002D2AC3">
        <w:rPr>
          <w:rFonts w:ascii="Times New Roman" w:hAnsi="Times New Roman" w:cs="Times New Roman"/>
          <w:i/>
          <w:iCs/>
          <w:sz w:val="28"/>
          <w:szCs w:val="28"/>
        </w:rPr>
        <w:t xml:space="preserve">Tutte </w:t>
      </w:r>
      <w:r w:rsidR="00306434">
        <w:rPr>
          <w:rFonts w:ascii="Times New Roman" w:hAnsi="Times New Roman" w:cs="Times New Roman"/>
          <w:i/>
          <w:iCs/>
          <w:sz w:val="28"/>
          <w:szCs w:val="28"/>
        </w:rPr>
        <w:t>le attività</w:t>
      </w:r>
      <w:r w:rsidR="00306434">
        <w:rPr>
          <w:rFonts w:ascii="Times New Roman" w:hAnsi="Times New Roman" w:cs="Times New Roman"/>
          <w:sz w:val="28"/>
          <w:szCs w:val="28"/>
        </w:rPr>
        <w:t xml:space="preserve"> </w:t>
      </w:r>
      <w:r w:rsidR="00306434">
        <w:rPr>
          <w:rFonts w:ascii="Times New Roman" w:hAnsi="Times New Roman" w:cs="Times New Roman"/>
          <w:i/>
          <w:iCs/>
          <w:sz w:val="28"/>
          <w:szCs w:val="28"/>
        </w:rPr>
        <w:t xml:space="preserve">di studio, </w:t>
      </w:r>
      <w:r w:rsidR="004C077E">
        <w:rPr>
          <w:rFonts w:ascii="Times New Roman" w:hAnsi="Times New Roman" w:cs="Times New Roman"/>
          <w:i/>
          <w:iCs/>
          <w:sz w:val="28"/>
          <w:szCs w:val="28"/>
        </w:rPr>
        <w:t xml:space="preserve">approfondimento, indagine e </w:t>
      </w:r>
      <w:r w:rsidR="004C077E">
        <w:rPr>
          <w:rFonts w:ascii="Times New Roman" w:hAnsi="Times New Roman" w:cs="Times New Roman"/>
          <w:sz w:val="28"/>
          <w:szCs w:val="28"/>
        </w:rPr>
        <w:t>(</w:t>
      </w:r>
      <w:r w:rsidR="00D55988">
        <w:rPr>
          <w:rFonts w:ascii="Times New Roman" w:hAnsi="Times New Roman" w:cs="Times New Roman"/>
          <w:i/>
          <w:iCs/>
          <w:sz w:val="28"/>
          <w:szCs w:val="28"/>
        </w:rPr>
        <w:t xml:space="preserve">i </w:t>
      </w:r>
      <w:r w:rsidR="004C077E">
        <w:rPr>
          <w:rFonts w:ascii="Times New Roman" w:hAnsi="Times New Roman" w:cs="Times New Roman"/>
          <w:i/>
          <w:iCs/>
          <w:sz w:val="28"/>
          <w:szCs w:val="28"/>
        </w:rPr>
        <w:t>parer</w:t>
      </w:r>
      <w:r w:rsidR="002F7C79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="002F7C79">
        <w:rPr>
          <w:rFonts w:ascii="Times New Roman" w:hAnsi="Times New Roman" w:cs="Times New Roman"/>
          <w:sz w:val="28"/>
          <w:szCs w:val="28"/>
        </w:rPr>
        <w:t xml:space="preserve">) </w:t>
      </w:r>
      <w:r w:rsidR="002F7C79">
        <w:rPr>
          <w:rFonts w:ascii="Times New Roman" w:hAnsi="Times New Roman" w:cs="Times New Roman"/>
          <w:i/>
          <w:iCs/>
          <w:sz w:val="28"/>
          <w:szCs w:val="28"/>
        </w:rPr>
        <w:t xml:space="preserve">riguardanti le pericolosità </w:t>
      </w:r>
      <w:r w:rsidR="00396863">
        <w:rPr>
          <w:rFonts w:ascii="Times New Roman" w:hAnsi="Times New Roman" w:cs="Times New Roman"/>
          <w:i/>
          <w:iCs/>
          <w:sz w:val="28"/>
          <w:szCs w:val="28"/>
        </w:rPr>
        <w:t>geologiche e le fragilità territoriali</w:t>
      </w:r>
      <w:r w:rsidR="00CE0E98">
        <w:rPr>
          <w:rFonts w:ascii="Times New Roman" w:hAnsi="Times New Roman" w:cs="Times New Roman"/>
          <w:i/>
          <w:iCs/>
          <w:sz w:val="28"/>
          <w:szCs w:val="28"/>
        </w:rPr>
        <w:t xml:space="preserve">, connesse alle faglie attive e capaci, </w:t>
      </w:r>
      <w:r w:rsidR="00D80BB8">
        <w:rPr>
          <w:rFonts w:ascii="Times New Roman" w:hAnsi="Times New Roman" w:cs="Times New Roman"/>
          <w:i/>
          <w:iCs/>
          <w:sz w:val="28"/>
          <w:szCs w:val="28"/>
        </w:rPr>
        <w:t xml:space="preserve">con instabilità gravitative </w:t>
      </w:r>
      <w:r w:rsidR="00B55269">
        <w:rPr>
          <w:rFonts w:ascii="Times New Roman" w:hAnsi="Times New Roman" w:cs="Times New Roman"/>
          <w:i/>
          <w:iCs/>
          <w:sz w:val="28"/>
          <w:szCs w:val="28"/>
        </w:rPr>
        <w:t xml:space="preserve">di versante e con fenomenologie </w:t>
      </w:r>
      <w:r w:rsidR="00CE130E">
        <w:rPr>
          <w:rFonts w:ascii="Times New Roman" w:hAnsi="Times New Roman" w:cs="Times New Roman"/>
          <w:i/>
          <w:iCs/>
          <w:sz w:val="28"/>
          <w:szCs w:val="28"/>
        </w:rPr>
        <w:t xml:space="preserve">idro-geomorfologiche, nonché con fenomeni </w:t>
      </w:r>
      <w:r w:rsidR="004221CE">
        <w:rPr>
          <w:rFonts w:ascii="Times New Roman" w:hAnsi="Times New Roman" w:cs="Times New Roman"/>
          <w:i/>
          <w:iCs/>
          <w:sz w:val="28"/>
          <w:szCs w:val="28"/>
        </w:rPr>
        <w:t xml:space="preserve">di amplificazione locale dell’input sismico, </w:t>
      </w:r>
      <w:r w:rsidR="00EF5B3B">
        <w:rPr>
          <w:rFonts w:ascii="Times New Roman" w:hAnsi="Times New Roman" w:cs="Times New Roman"/>
          <w:i/>
          <w:iCs/>
          <w:sz w:val="28"/>
          <w:szCs w:val="28"/>
        </w:rPr>
        <w:t xml:space="preserve">devono contenere valutazioni conclusive </w:t>
      </w:r>
      <w:r w:rsidR="00835178">
        <w:rPr>
          <w:rFonts w:ascii="Times New Roman" w:hAnsi="Times New Roman" w:cs="Times New Roman"/>
          <w:i/>
          <w:iCs/>
          <w:sz w:val="28"/>
          <w:szCs w:val="28"/>
        </w:rPr>
        <w:t>che forniscono,</w:t>
      </w:r>
      <w:r w:rsidR="00463D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35178">
        <w:rPr>
          <w:rFonts w:ascii="Times New Roman" w:hAnsi="Times New Roman" w:cs="Times New Roman"/>
          <w:i/>
          <w:iCs/>
          <w:sz w:val="28"/>
          <w:szCs w:val="28"/>
        </w:rPr>
        <w:t>in via definitiva, le seguenti indicazioni:</w:t>
      </w:r>
    </w:p>
    <w:p w14:paraId="6FF15571" w14:textId="75FF2BB5" w:rsidR="0004459F" w:rsidRDefault="006B532E" w:rsidP="0004459F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zona edificabile, </w:t>
      </w:r>
      <w:r w:rsidR="0004459F">
        <w:rPr>
          <w:rFonts w:ascii="Times New Roman" w:hAnsi="Times New Roman" w:cs="Times New Roman"/>
          <w:i/>
          <w:iCs/>
          <w:sz w:val="28"/>
          <w:szCs w:val="28"/>
        </w:rPr>
        <w:t xml:space="preserve">ove è ammessa l’edificabilità in </w:t>
      </w:r>
      <w:r w:rsidR="00D6392E">
        <w:rPr>
          <w:rFonts w:ascii="Times New Roman" w:hAnsi="Times New Roman" w:cs="Times New Roman"/>
          <w:i/>
          <w:iCs/>
          <w:sz w:val="28"/>
          <w:szCs w:val="28"/>
        </w:rPr>
        <w:t xml:space="preserve">quanto presenta livelli di </w:t>
      </w:r>
      <w:r w:rsidR="006C2625">
        <w:rPr>
          <w:rFonts w:ascii="Times New Roman" w:hAnsi="Times New Roman" w:cs="Times New Roman"/>
          <w:i/>
          <w:iCs/>
          <w:sz w:val="28"/>
          <w:szCs w:val="28"/>
        </w:rPr>
        <w:t>pericolosità geologiche</w:t>
      </w:r>
      <w:r w:rsidR="00D6392E">
        <w:rPr>
          <w:rFonts w:ascii="Times New Roman" w:hAnsi="Times New Roman" w:cs="Times New Roman"/>
          <w:i/>
          <w:iCs/>
          <w:sz w:val="28"/>
          <w:szCs w:val="28"/>
        </w:rPr>
        <w:t xml:space="preserve"> compatibili</w:t>
      </w:r>
      <w:r w:rsidR="006C2625">
        <w:rPr>
          <w:rFonts w:ascii="Times New Roman" w:hAnsi="Times New Roman" w:cs="Times New Roman"/>
          <w:i/>
          <w:iCs/>
          <w:sz w:val="28"/>
          <w:szCs w:val="28"/>
        </w:rPr>
        <w:t xml:space="preserve"> con l’edificazione in sito;</w:t>
      </w:r>
    </w:p>
    <w:p w14:paraId="291E4572" w14:textId="30DE3908" w:rsidR="006C2625" w:rsidRDefault="00544B3F" w:rsidP="0004459F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zona non edificabile </w:t>
      </w:r>
      <w:r w:rsidR="00E01CB0">
        <w:rPr>
          <w:rFonts w:ascii="Times New Roman" w:hAnsi="Times New Roman" w:cs="Times New Roman"/>
          <w:i/>
          <w:iCs/>
          <w:sz w:val="28"/>
          <w:szCs w:val="28"/>
        </w:rPr>
        <w:t xml:space="preserve">per la presenza di elevati livelli </w:t>
      </w:r>
      <w:r w:rsidR="0035241A">
        <w:rPr>
          <w:rFonts w:ascii="Times New Roman" w:hAnsi="Times New Roman" w:cs="Times New Roman"/>
          <w:i/>
          <w:iCs/>
          <w:sz w:val="28"/>
          <w:szCs w:val="28"/>
        </w:rPr>
        <w:t xml:space="preserve">di pericolosità </w:t>
      </w:r>
      <w:r w:rsidR="008F5449">
        <w:rPr>
          <w:rFonts w:ascii="Times New Roman" w:hAnsi="Times New Roman" w:cs="Times New Roman"/>
          <w:i/>
          <w:iCs/>
          <w:sz w:val="28"/>
          <w:szCs w:val="28"/>
        </w:rPr>
        <w:t>geologiche</w:t>
      </w:r>
      <w:r w:rsidR="00814185">
        <w:rPr>
          <w:rFonts w:ascii="Times New Roman" w:hAnsi="Times New Roman" w:cs="Times New Roman"/>
          <w:i/>
          <w:iCs/>
          <w:sz w:val="28"/>
          <w:szCs w:val="28"/>
        </w:rPr>
        <w:t xml:space="preserve"> e sismiche</w:t>
      </w:r>
      <w:r w:rsidR="008F5449">
        <w:rPr>
          <w:rFonts w:ascii="Times New Roman" w:hAnsi="Times New Roman" w:cs="Times New Roman"/>
          <w:i/>
          <w:iCs/>
          <w:sz w:val="28"/>
          <w:szCs w:val="28"/>
        </w:rPr>
        <w:t xml:space="preserve"> non mitigabili attraverso </w:t>
      </w:r>
      <w:r w:rsidR="00814185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="004B6008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="00814185">
        <w:rPr>
          <w:rFonts w:ascii="Times New Roman" w:hAnsi="Times New Roman" w:cs="Times New Roman"/>
          <w:i/>
          <w:iCs/>
          <w:sz w:val="28"/>
          <w:szCs w:val="28"/>
        </w:rPr>
        <w:t>esecuzione di opere;</w:t>
      </w:r>
    </w:p>
    <w:p w14:paraId="61837B59" w14:textId="3DDBBFD3" w:rsidR="00814185" w:rsidRDefault="004B6008" w:rsidP="0004459F">
      <w:pPr>
        <w:pStyle w:val="Paragrafoelenco"/>
        <w:numPr>
          <w:ilvl w:val="0"/>
          <w:numId w:val="16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zona di edificabilità condizionata</w:t>
      </w:r>
      <w:r w:rsidR="00A024B9">
        <w:rPr>
          <w:rFonts w:ascii="Times New Roman" w:hAnsi="Times New Roman" w:cs="Times New Roman"/>
          <w:i/>
          <w:iCs/>
          <w:sz w:val="28"/>
          <w:szCs w:val="28"/>
        </w:rPr>
        <w:t xml:space="preserve">, in cui sono </w:t>
      </w:r>
      <w:r w:rsidR="008B7DF7">
        <w:rPr>
          <w:rFonts w:ascii="Times New Roman" w:hAnsi="Times New Roman" w:cs="Times New Roman"/>
          <w:i/>
          <w:iCs/>
          <w:sz w:val="28"/>
          <w:szCs w:val="28"/>
        </w:rPr>
        <w:t>possibili</w:t>
      </w:r>
      <w:r w:rsidR="00A024B9">
        <w:rPr>
          <w:rFonts w:ascii="Times New Roman" w:hAnsi="Times New Roman" w:cs="Times New Roman"/>
          <w:i/>
          <w:iCs/>
          <w:sz w:val="28"/>
          <w:szCs w:val="28"/>
        </w:rPr>
        <w:t xml:space="preserve"> interventi preventivi</w:t>
      </w:r>
      <w:r w:rsidR="008B7DF7">
        <w:rPr>
          <w:rFonts w:ascii="Times New Roman" w:hAnsi="Times New Roman" w:cs="Times New Roman"/>
          <w:i/>
          <w:iCs/>
          <w:sz w:val="28"/>
          <w:szCs w:val="28"/>
        </w:rPr>
        <w:t xml:space="preserve"> di mitigazione </w:t>
      </w:r>
      <w:r w:rsidR="001738EC">
        <w:rPr>
          <w:rFonts w:ascii="Times New Roman" w:hAnsi="Times New Roman" w:cs="Times New Roman"/>
          <w:i/>
          <w:iCs/>
          <w:sz w:val="28"/>
          <w:szCs w:val="28"/>
        </w:rPr>
        <w:t xml:space="preserve">della pericolosità al fine di garantire </w:t>
      </w:r>
      <w:r w:rsidR="006C70AD">
        <w:rPr>
          <w:rFonts w:ascii="Times New Roman" w:hAnsi="Times New Roman" w:cs="Times New Roman"/>
          <w:i/>
          <w:iCs/>
          <w:sz w:val="28"/>
          <w:szCs w:val="28"/>
        </w:rPr>
        <w:t>i necessari livelli di sicurezza.</w:t>
      </w:r>
    </w:p>
    <w:p w14:paraId="5E321F24" w14:textId="30772C16" w:rsidR="00EF58D0" w:rsidRDefault="00D56B77" w:rsidP="00825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Questo principio risulta decisivo </w:t>
      </w:r>
      <w:r w:rsidR="00253ABB">
        <w:rPr>
          <w:rFonts w:ascii="Times New Roman" w:hAnsi="Times New Roman" w:cs="Times New Roman"/>
          <w:sz w:val="28"/>
          <w:szCs w:val="28"/>
        </w:rPr>
        <w:t>per un positivo incontro tra scienza</w:t>
      </w:r>
      <w:r w:rsidR="00B555EC">
        <w:rPr>
          <w:rFonts w:ascii="Times New Roman" w:hAnsi="Times New Roman" w:cs="Times New Roman"/>
          <w:sz w:val="28"/>
          <w:szCs w:val="28"/>
        </w:rPr>
        <w:t>, tecnica</w:t>
      </w:r>
      <w:r w:rsidR="00253ABB">
        <w:rPr>
          <w:rFonts w:ascii="Times New Roman" w:hAnsi="Times New Roman" w:cs="Times New Roman"/>
          <w:sz w:val="28"/>
          <w:szCs w:val="28"/>
        </w:rPr>
        <w:t xml:space="preserve"> e decisione politico-amministrativa</w:t>
      </w:r>
      <w:r w:rsidR="000821F4">
        <w:rPr>
          <w:rFonts w:ascii="Times New Roman" w:hAnsi="Times New Roman" w:cs="Times New Roman"/>
          <w:sz w:val="28"/>
          <w:szCs w:val="28"/>
        </w:rPr>
        <w:t xml:space="preserve"> </w:t>
      </w:r>
      <w:r w:rsidR="00B555EC">
        <w:rPr>
          <w:rFonts w:ascii="Times New Roman" w:hAnsi="Times New Roman" w:cs="Times New Roman"/>
          <w:sz w:val="28"/>
          <w:szCs w:val="28"/>
        </w:rPr>
        <w:t>ai fini</w:t>
      </w:r>
      <w:r w:rsidR="005B068E">
        <w:rPr>
          <w:rFonts w:ascii="Times New Roman" w:hAnsi="Times New Roman" w:cs="Times New Roman"/>
          <w:sz w:val="28"/>
          <w:szCs w:val="28"/>
        </w:rPr>
        <w:t xml:space="preserve"> </w:t>
      </w:r>
      <w:r w:rsidR="00B555EC">
        <w:rPr>
          <w:rFonts w:ascii="Times New Roman" w:hAnsi="Times New Roman" w:cs="Times New Roman"/>
          <w:sz w:val="28"/>
          <w:szCs w:val="28"/>
        </w:rPr>
        <w:t>del</w:t>
      </w:r>
      <w:r w:rsidR="005B068E">
        <w:rPr>
          <w:rFonts w:ascii="Times New Roman" w:hAnsi="Times New Roman" w:cs="Times New Roman"/>
          <w:sz w:val="28"/>
          <w:szCs w:val="28"/>
        </w:rPr>
        <w:t>l’eff</w:t>
      </w:r>
      <w:r w:rsidR="00253ABB">
        <w:rPr>
          <w:rFonts w:ascii="Times New Roman" w:hAnsi="Times New Roman" w:cs="Times New Roman"/>
          <w:sz w:val="28"/>
          <w:szCs w:val="28"/>
        </w:rPr>
        <w:t xml:space="preserve">ettiva prevenzione dei rischi nell’attività edilizia e nelle costruzioni nonché, ove necessario, per le delocalizzazioni </w:t>
      </w:r>
      <w:r w:rsidR="00C6332C">
        <w:rPr>
          <w:rFonts w:ascii="Times New Roman" w:hAnsi="Times New Roman" w:cs="Times New Roman"/>
          <w:sz w:val="28"/>
          <w:szCs w:val="28"/>
        </w:rPr>
        <w:t>dalle zone ad elevato rischio</w:t>
      </w:r>
      <w:r w:rsidR="002878F0">
        <w:rPr>
          <w:rFonts w:ascii="Times New Roman" w:hAnsi="Times New Roman" w:cs="Times New Roman"/>
          <w:sz w:val="28"/>
          <w:szCs w:val="28"/>
        </w:rPr>
        <w:t>: un tema enorme e colpevolmente trascurato.</w:t>
      </w:r>
    </w:p>
    <w:p w14:paraId="2DBBC7DF" w14:textId="1856D5A1" w:rsidR="006C6AE7" w:rsidRDefault="009E2FD1" w:rsidP="00825670">
      <w:pPr>
        <w:jc w:val="both"/>
        <w:rPr>
          <w:rFonts w:ascii="Times New Roman" w:hAnsi="Times New Roman" w:cs="Times New Roman"/>
          <w:sz w:val="28"/>
          <w:szCs w:val="28"/>
        </w:rPr>
      </w:pPr>
      <w:r w:rsidRPr="006C70AD">
        <w:rPr>
          <w:rFonts w:ascii="Times New Roman" w:hAnsi="Times New Roman" w:cs="Times New Roman"/>
          <w:sz w:val="28"/>
          <w:szCs w:val="28"/>
        </w:rPr>
        <w:t xml:space="preserve"> </w:t>
      </w:r>
      <w:r w:rsidR="00707A12">
        <w:rPr>
          <w:rFonts w:ascii="Times New Roman" w:hAnsi="Times New Roman" w:cs="Times New Roman"/>
          <w:sz w:val="28"/>
          <w:szCs w:val="28"/>
        </w:rPr>
        <w:t>I principi e le</w:t>
      </w:r>
      <w:r w:rsidRPr="006C70AD">
        <w:rPr>
          <w:rFonts w:ascii="Times New Roman" w:hAnsi="Times New Roman" w:cs="Times New Roman"/>
          <w:sz w:val="28"/>
          <w:szCs w:val="28"/>
        </w:rPr>
        <w:t xml:space="preserve"> misure </w:t>
      </w:r>
      <w:r w:rsidR="00707A12">
        <w:rPr>
          <w:rFonts w:ascii="Times New Roman" w:hAnsi="Times New Roman" w:cs="Times New Roman"/>
          <w:sz w:val="28"/>
          <w:szCs w:val="28"/>
        </w:rPr>
        <w:t>proposti</w:t>
      </w:r>
      <w:r w:rsidRPr="006C70AD">
        <w:rPr>
          <w:rFonts w:ascii="Times New Roman" w:hAnsi="Times New Roman" w:cs="Times New Roman"/>
          <w:sz w:val="28"/>
          <w:szCs w:val="28"/>
        </w:rPr>
        <w:t xml:space="preserve"> non avrebbe</w:t>
      </w:r>
      <w:r w:rsidR="00147D4A">
        <w:rPr>
          <w:rFonts w:ascii="Times New Roman" w:hAnsi="Times New Roman" w:cs="Times New Roman"/>
          <w:sz w:val="28"/>
          <w:szCs w:val="28"/>
        </w:rPr>
        <w:t>ro</w:t>
      </w:r>
      <w:r w:rsidRPr="006C70AD">
        <w:rPr>
          <w:rFonts w:ascii="Times New Roman" w:hAnsi="Times New Roman" w:cs="Times New Roman"/>
          <w:sz w:val="28"/>
          <w:szCs w:val="28"/>
        </w:rPr>
        <w:t xml:space="preserve"> </w:t>
      </w:r>
      <w:r w:rsidR="0017553B" w:rsidRPr="006C70AD">
        <w:rPr>
          <w:rFonts w:ascii="Times New Roman" w:hAnsi="Times New Roman" w:cs="Times New Roman"/>
          <w:sz w:val="28"/>
          <w:szCs w:val="28"/>
        </w:rPr>
        <w:t>molto senso</w:t>
      </w:r>
      <w:r w:rsidR="00437CBD" w:rsidRPr="006C70AD">
        <w:rPr>
          <w:rFonts w:ascii="Times New Roman" w:hAnsi="Times New Roman" w:cs="Times New Roman"/>
          <w:sz w:val="28"/>
          <w:szCs w:val="28"/>
        </w:rPr>
        <w:t>, come detto,</w:t>
      </w:r>
      <w:r w:rsidR="0017553B" w:rsidRPr="006C70AD">
        <w:rPr>
          <w:rFonts w:ascii="Times New Roman" w:hAnsi="Times New Roman" w:cs="Times New Roman"/>
          <w:sz w:val="28"/>
          <w:szCs w:val="28"/>
        </w:rPr>
        <w:t xml:space="preserve"> se </w:t>
      </w:r>
      <w:r w:rsidR="00767A5D" w:rsidRPr="006C70AD">
        <w:rPr>
          <w:rFonts w:ascii="Times New Roman" w:hAnsi="Times New Roman" w:cs="Times New Roman"/>
          <w:sz w:val="28"/>
          <w:szCs w:val="28"/>
        </w:rPr>
        <w:t>ess</w:t>
      </w:r>
      <w:r w:rsidR="00147D4A">
        <w:rPr>
          <w:rFonts w:ascii="Times New Roman" w:hAnsi="Times New Roman" w:cs="Times New Roman"/>
          <w:sz w:val="28"/>
          <w:szCs w:val="28"/>
        </w:rPr>
        <w:t>i</w:t>
      </w:r>
      <w:r w:rsidR="00767A5D" w:rsidRPr="006C70AD">
        <w:rPr>
          <w:rFonts w:ascii="Times New Roman" w:hAnsi="Times New Roman" w:cs="Times New Roman"/>
          <w:sz w:val="28"/>
          <w:szCs w:val="28"/>
        </w:rPr>
        <w:t xml:space="preserve"> </w:t>
      </w:r>
      <w:r w:rsidR="00ED508C" w:rsidRPr="006C70AD">
        <w:rPr>
          <w:rFonts w:ascii="Times New Roman" w:hAnsi="Times New Roman" w:cs="Times New Roman"/>
          <w:sz w:val="28"/>
          <w:szCs w:val="28"/>
        </w:rPr>
        <w:t xml:space="preserve">continuassero ad essere </w:t>
      </w:r>
      <w:r w:rsidR="00C27010" w:rsidRPr="006C70AD">
        <w:rPr>
          <w:rFonts w:ascii="Times New Roman" w:hAnsi="Times New Roman" w:cs="Times New Roman"/>
          <w:sz w:val="28"/>
          <w:szCs w:val="28"/>
        </w:rPr>
        <w:t>disciplinat</w:t>
      </w:r>
      <w:r w:rsidR="00147D4A">
        <w:rPr>
          <w:rFonts w:ascii="Times New Roman" w:hAnsi="Times New Roman" w:cs="Times New Roman"/>
          <w:sz w:val="28"/>
          <w:szCs w:val="28"/>
        </w:rPr>
        <w:t>i</w:t>
      </w:r>
      <w:r w:rsidR="00C27010" w:rsidRPr="006C70AD">
        <w:rPr>
          <w:rFonts w:ascii="Times New Roman" w:hAnsi="Times New Roman" w:cs="Times New Roman"/>
          <w:sz w:val="28"/>
          <w:szCs w:val="28"/>
        </w:rPr>
        <w:t xml:space="preserve"> tramite fonti eterogenee e </w:t>
      </w:r>
      <w:r w:rsidR="000D4724" w:rsidRPr="006C70AD">
        <w:rPr>
          <w:rFonts w:ascii="Times New Roman" w:hAnsi="Times New Roman" w:cs="Times New Roman"/>
          <w:sz w:val="28"/>
          <w:szCs w:val="28"/>
        </w:rPr>
        <w:t>azioni occasionali</w:t>
      </w:r>
      <w:r w:rsidR="00C91783" w:rsidRPr="006C70AD">
        <w:rPr>
          <w:rFonts w:ascii="Times New Roman" w:hAnsi="Times New Roman" w:cs="Times New Roman"/>
          <w:sz w:val="28"/>
          <w:szCs w:val="28"/>
        </w:rPr>
        <w:t xml:space="preserve">, con sovrapposizioni di </w:t>
      </w:r>
      <w:r w:rsidR="00830867" w:rsidRPr="006C70AD">
        <w:rPr>
          <w:rFonts w:ascii="Times New Roman" w:hAnsi="Times New Roman" w:cs="Times New Roman"/>
          <w:sz w:val="28"/>
          <w:szCs w:val="28"/>
        </w:rPr>
        <w:t>norme, competenze e complicate procedure</w:t>
      </w:r>
      <w:r w:rsidR="007D52A3" w:rsidRPr="006C70AD">
        <w:rPr>
          <w:rFonts w:ascii="Times New Roman" w:hAnsi="Times New Roman" w:cs="Times New Roman"/>
          <w:sz w:val="28"/>
          <w:szCs w:val="28"/>
        </w:rPr>
        <w:t>. Pertanto è certamente fondamentale, come da tempo proponiamo</w:t>
      </w:r>
      <w:r w:rsidR="00BF4766" w:rsidRPr="006C70AD">
        <w:rPr>
          <w:rFonts w:ascii="Times New Roman" w:hAnsi="Times New Roman" w:cs="Times New Roman"/>
          <w:sz w:val="28"/>
          <w:szCs w:val="28"/>
        </w:rPr>
        <w:t xml:space="preserve"> e torniamo a sottolineare</w:t>
      </w:r>
      <w:r w:rsidR="007D52A3" w:rsidRPr="006C70AD">
        <w:rPr>
          <w:rFonts w:ascii="Times New Roman" w:hAnsi="Times New Roman" w:cs="Times New Roman"/>
          <w:sz w:val="28"/>
          <w:szCs w:val="28"/>
        </w:rPr>
        <w:t xml:space="preserve">, </w:t>
      </w:r>
      <w:r w:rsidR="00767A5D" w:rsidRPr="006C70AD">
        <w:rPr>
          <w:rFonts w:ascii="Times New Roman" w:hAnsi="Times New Roman" w:cs="Times New Roman"/>
          <w:sz w:val="28"/>
          <w:szCs w:val="28"/>
        </w:rPr>
        <w:t xml:space="preserve">che </w:t>
      </w:r>
      <w:r w:rsidR="00877206" w:rsidRPr="006C70AD">
        <w:rPr>
          <w:rFonts w:ascii="Times New Roman" w:hAnsi="Times New Roman" w:cs="Times New Roman"/>
          <w:sz w:val="28"/>
          <w:szCs w:val="28"/>
        </w:rPr>
        <w:t xml:space="preserve">parlamento e governo trovino una convergenza </w:t>
      </w:r>
      <w:r w:rsidR="009D1DD9" w:rsidRPr="006C70AD">
        <w:rPr>
          <w:rFonts w:ascii="Times New Roman" w:hAnsi="Times New Roman" w:cs="Times New Roman"/>
          <w:sz w:val="28"/>
          <w:szCs w:val="28"/>
        </w:rPr>
        <w:t xml:space="preserve">per dare alla luce un </w:t>
      </w:r>
      <w:r w:rsidR="00835AE4" w:rsidRPr="006C70AD">
        <w:rPr>
          <w:rFonts w:ascii="Times New Roman" w:hAnsi="Times New Roman" w:cs="Times New Roman"/>
          <w:sz w:val="28"/>
          <w:szCs w:val="28"/>
        </w:rPr>
        <w:t>rinnovato “Testo unico dell’edilizia e dell’urbanistica”</w:t>
      </w:r>
      <w:r w:rsidR="003C5624" w:rsidRPr="006C70AD">
        <w:rPr>
          <w:rFonts w:ascii="Times New Roman" w:hAnsi="Times New Roman" w:cs="Times New Roman"/>
          <w:sz w:val="28"/>
          <w:szCs w:val="28"/>
        </w:rPr>
        <w:t>,</w:t>
      </w:r>
      <w:r w:rsidR="00330577">
        <w:rPr>
          <w:rFonts w:ascii="Times New Roman" w:hAnsi="Times New Roman" w:cs="Times New Roman"/>
          <w:sz w:val="28"/>
          <w:szCs w:val="28"/>
        </w:rPr>
        <w:t xml:space="preserve"> </w:t>
      </w:r>
      <w:r w:rsidR="003C5624" w:rsidRPr="006C70AD">
        <w:rPr>
          <w:rFonts w:ascii="Times New Roman" w:hAnsi="Times New Roman" w:cs="Times New Roman"/>
          <w:sz w:val="28"/>
          <w:szCs w:val="28"/>
        </w:rPr>
        <w:t xml:space="preserve">nelle cui disposizioni generali </w:t>
      </w:r>
      <w:r w:rsidR="004B4501" w:rsidRPr="006C70AD">
        <w:rPr>
          <w:rFonts w:ascii="Times New Roman" w:hAnsi="Times New Roman" w:cs="Times New Roman"/>
          <w:sz w:val="28"/>
          <w:szCs w:val="28"/>
        </w:rPr>
        <w:t>siano espressi i principi</w:t>
      </w:r>
      <w:r w:rsidR="0094389E" w:rsidRPr="006C70AD">
        <w:rPr>
          <w:rFonts w:ascii="Times New Roman" w:hAnsi="Times New Roman" w:cs="Times New Roman"/>
          <w:sz w:val="28"/>
          <w:szCs w:val="28"/>
        </w:rPr>
        <w:t xml:space="preserve"> della disciplina edilizia</w:t>
      </w:r>
      <w:r w:rsidR="00C06D44" w:rsidRPr="006C70AD">
        <w:rPr>
          <w:rFonts w:ascii="Times New Roman" w:hAnsi="Times New Roman" w:cs="Times New Roman"/>
          <w:sz w:val="28"/>
          <w:szCs w:val="28"/>
        </w:rPr>
        <w:t xml:space="preserve"> e dell’urbanistica ispirati </w:t>
      </w:r>
      <w:r w:rsidR="00504532" w:rsidRPr="006C70AD">
        <w:rPr>
          <w:rFonts w:ascii="Times New Roman" w:hAnsi="Times New Roman" w:cs="Times New Roman"/>
          <w:sz w:val="28"/>
          <w:szCs w:val="28"/>
        </w:rPr>
        <w:t xml:space="preserve">alla </w:t>
      </w:r>
      <w:r w:rsidR="001A7301" w:rsidRPr="006C70AD">
        <w:rPr>
          <w:rFonts w:ascii="Times New Roman" w:hAnsi="Times New Roman" w:cs="Times New Roman"/>
          <w:sz w:val="28"/>
          <w:szCs w:val="28"/>
        </w:rPr>
        <w:t xml:space="preserve">rigenerazione e </w:t>
      </w:r>
      <w:r w:rsidR="00504532" w:rsidRPr="006C70AD">
        <w:rPr>
          <w:rFonts w:ascii="Times New Roman" w:hAnsi="Times New Roman" w:cs="Times New Roman"/>
          <w:sz w:val="28"/>
          <w:szCs w:val="28"/>
        </w:rPr>
        <w:t>a</w:t>
      </w:r>
      <w:r w:rsidR="001A7301" w:rsidRPr="006C70AD">
        <w:rPr>
          <w:rFonts w:ascii="Times New Roman" w:hAnsi="Times New Roman" w:cs="Times New Roman"/>
          <w:sz w:val="28"/>
          <w:szCs w:val="28"/>
        </w:rPr>
        <w:t xml:space="preserve">lla </w:t>
      </w:r>
      <w:r w:rsidR="000C06D5" w:rsidRPr="006C70AD">
        <w:rPr>
          <w:rFonts w:ascii="Times New Roman" w:hAnsi="Times New Roman" w:cs="Times New Roman"/>
          <w:sz w:val="28"/>
          <w:szCs w:val="28"/>
        </w:rPr>
        <w:t>semplificazione urbanistica.</w:t>
      </w:r>
    </w:p>
    <w:p w14:paraId="22CA3332" w14:textId="37CF7B59" w:rsidR="009E2FD1" w:rsidRPr="006C70AD" w:rsidRDefault="000C06D5" w:rsidP="00825670">
      <w:pPr>
        <w:jc w:val="both"/>
        <w:rPr>
          <w:rFonts w:ascii="Times New Roman" w:hAnsi="Times New Roman" w:cs="Times New Roman"/>
          <w:sz w:val="28"/>
          <w:szCs w:val="28"/>
        </w:rPr>
      </w:pPr>
      <w:r w:rsidRPr="006C70AD">
        <w:rPr>
          <w:rFonts w:ascii="Times New Roman" w:hAnsi="Times New Roman" w:cs="Times New Roman"/>
          <w:sz w:val="28"/>
          <w:szCs w:val="28"/>
        </w:rPr>
        <w:t xml:space="preserve"> </w:t>
      </w:r>
      <w:r w:rsidR="00963AC2" w:rsidRPr="006C70AD">
        <w:rPr>
          <w:rFonts w:ascii="Times New Roman" w:hAnsi="Times New Roman" w:cs="Times New Roman"/>
          <w:sz w:val="28"/>
          <w:szCs w:val="28"/>
        </w:rPr>
        <w:t xml:space="preserve">Le </w:t>
      </w:r>
      <w:r w:rsidR="00036E5C" w:rsidRPr="006C70AD">
        <w:rPr>
          <w:rFonts w:ascii="Times New Roman" w:hAnsi="Times New Roman" w:cs="Times New Roman"/>
          <w:sz w:val="28"/>
          <w:szCs w:val="28"/>
        </w:rPr>
        <w:t>due cose vanno insieme</w:t>
      </w:r>
      <w:r w:rsidR="008D0D51" w:rsidRPr="006C70AD">
        <w:rPr>
          <w:rFonts w:ascii="Times New Roman" w:hAnsi="Times New Roman" w:cs="Times New Roman"/>
          <w:sz w:val="28"/>
          <w:szCs w:val="28"/>
        </w:rPr>
        <w:t xml:space="preserve">, occorre </w:t>
      </w:r>
      <w:r w:rsidR="00C40B8D" w:rsidRPr="006C70AD">
        <w:rPr>
          <w:rFonts w:ascii="Times New Roman" w:hAnsi="Times New Roman" w:cs="Times New Roman"/>
          <w:sz w:val="28"/>
          <w:szCs w:val="28"/>
        </w:rPr>
        <w:t xml:space="preserve">far cadere </w:t>
      </w:r>
      <w:r w:rsidR="00AF3ADE" w:rsidRPr="006C70AD">
        <w:rPr>
          <w:rFonts w:ascii="Times New Roman" w:hAnsi="Times New Roman" w:cs="Times New Roman"/>
          <w:sz w:val="28"/>
          <w:szCs w:val="28"/>
        </w:rPr>
        <w:t>l’antistorico</w:t>
      </w:r>
      <w:r w:rsidR="00C40B8D" w:rsidRPr="006C70AD">
        <w:rPr>
          <w:rFonts w:ascii="Times New Roman" w:hAnsi="Times New Roman" w:cs="Times New Roman"/>
          <w:sz w:val="28"/>
          <w:szCs w:val="28"/>
        </w:rPr>
        <w:t xml:space="preserve"> trattino</w:t>
      </w:r>
      <w:r w:rsidR="00AF3ADE" w:rsidRPr="006C70AD">
        <w:rPr>
          <w:rFonts w:ascii="Times New Roman" w:hAnsi="Times New Roman" w:cs="Times New Roman"/>
          <w:sz w:val="28"/>
          <w:szCs w:val="28"/>
        </w:rPr>
        <w:t xml:space="preserve"> che </w:t>
      </w:r>
      <w:r w:rsidR="000F06C0" w:rsidRPr="006C70AD">
        <w:rPr>
          <w:rFonts w:ascii="Times New Roman" w:hAnsi="Times New Roman" w:cs="Times New Roman"/>
          <w:sz w:val="28"/>
          <w:szCs w:val="28"/>
        </w:rPr>
        <w:t>separa queste materie</w:t>
      </w:r>
      <w:r w:rsidR="00A51F88" w:rsidRPr="006C70AD">
        <w:rPr>
          <w:rFonts w:ascii="Times New Roman" w:hAnsi="Times New Roman" w:cs="Times New Roman"/>
          <w:sz w:val="28"/>
          <w:szCs w:val="28"/>
        </w:rPr>
        <w:t xml:space="preserve"> poiché</w:t>
      </w:r>
      <w:r w:rsidR="000F06C0" w:rsidRPr="006C70AD">
        <w:rPr>
          <w:rFonts w:ascii="Times New Roman" w:hAnsi="Times New Roman" w:cs="Times New Roman"/>
          <w:sz w:val="28"/>
          <w:szCs w:val="28"/>
        </w:rPr>
        <w:t>, nell’epoca della rigenerazione urbana</w:t>
      </w:r>
      <w:r w:rsidR="00E16AB1" w:rsidRPr="006C70AD">
        <w:rPr>
          <w:rFonts w:ascii="Times New Roman" w:hAnsi="Times New Roman" w:cs="Times New Roman"/>
          <w:sz w:val="28"/>
          <w:szCs w:val="28"/>
        </w:rPr>
        <w:t xml:space="preserve"> e della semplificazione,</w:t>
      </w:r>
      <w:r w:rsidR="000F06C0" w:rsidRPr="006C70AD">
        <w:rPr>
          <w:rFonts w:ascii="Times New Roman" w:hAnsi="Times New Roman" w:cs="Times New Roman"/>
          <w:sz w:val="28"/>
          <w:szCs w:val="28"/>
        </w:rPr>
        <w:t xml:space="preserve"> </w:t>
      </w:r>
      <w:r w:rsidR="00DF1F7B" w:rsidRPr="006C70AD">
        <w:rPr>
          <w:rFonts w:ascii="Times New Roman" w:hAnsi="Times New Roman" w:cs="Times New Roman"/>
          <w:sz w:val="28"/>
          <w:szCs w:val="28"/>
        </w:rPr>
        <w:t>si guarda più al progetto</w:t>
      </w:r>
      <w:r w:rsidR="00AB2F5A" w:rsidRPr="006C70AD">
        <w:rPr>
          <w:rFonts w:ascii="Times New Roman" w:hAnsi="Times New Roman" w:cs="Times New Roman"/>
          <w:sz w:val="28"/>
          <w:szCs w:val="28"/>
        </w:rPr>
        <w:t xml:space="preserve"> edilizio</w:t>
      </w:r>
      <w:r w:rsidR="00DF1F7B" w:rsidRPr="006C70AD">
        <w:rPr>
          <w:rFonts w:ascii="Times New Roman" w:hAnsi="Times New Roman" w:cs="Times New Roman"/>
          <w:sz w:val="28"/>
          <w:szCs w:val="28"/>
        </w:rPr>
        <w:t xml:space="preserve"> che al piano e la semplificazione è un obbligo.</w:t>
      </w:r>
    </w:p>
    <w:p w14:paraId="38C3C6E6" w14:textId="4AC77D38" w:rsidR="00DF7C96" w:rsidRPr="00261129" w:rsidRDefault="00A846A4" w:rsidP="00504532">
      <w:p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Abbiamo espresso per punti </w:t>
      </w:r>
      <w:r w:rsidR="005A4DE4" w:rsidRPr="00261129">
        <w:rPr>
          <w:rFonts w:ascii="Times New Roman" w:hAnsi="Times New Roman" w:cs="Times New Roman"/>
          <w:sz w:val="28"/>
          <w:szCs w:val="28"/>
        </w:rPr>
        <w:t>sintetici questioni complesse</w:t>
      </w:r>
      <w:r w:rsidR="00AC06A8" w:rsidRPr="00261129">
        <w:rPr>
          <w:rFonts w:ascii="Times New Roman" w:hAnsi="Times New Roman" w:cs="Times New Roman"/>
          <w:sz w:val="28"/>
          <w:szCs w:val="28"/>
        </w:rPr>
        <w:t xml:space="preserve"> che meritano certo</w:t>
      </w:r>
      <w:r w:rsidR="00AB76BA" w:rsidRPr="00261129">
        <w:rPr>
          <w:rFonts w:ascii="Times New Roman" w:hAnsi="Times New Roman" w:cs="Times New Roman"/>
          <w:sz w:val="28"/>
          <w:szCs w:val="28"/>
        </w:rPr>
        <w:t xml:space="preserve"> i dovuti chiarimenti </w:t>
      </w:r>
      <w:r w:rsidR="00791B89" w:rsidRPr="00261129">
        <w:rPr>
          <w:rFonts w:ascii="Times New Roman" w:hAnsi="Times New Roman" w:cs="Times New Roman"/>
          <w:sz w:val="28"/>
          <w:szCs w:val="28"/>
        </w:rPr>
        <w:t xml:space="preserve">e formulazioni </w:t>
      </w:r>
      <w:r w:rsidR="00656E42" w:rsidRPr="00261129">
        <w:rPr>
          <w:rFonts w:ascii="Times New Roman" w:hAnsi="Times New Roman" w:cs="Times New Roman"/>
          <w:sz w:val="28"/>
          <w:szCs w:val="28"/>
        </w:rPr>
        <w:t>legislative</w:t>
      </w:r>
      <w:r w:rsidR="00791B89" w:rsidRPr="00261129">
        <w:rPr>
          <w:rFonts w:ascii="Times New Roman" w:hAnsi="Times New Roman" w:cs="Times New Roman"/>
          <w:sz w:val="28"/>
          <w:szCs w:val="28"/>
        </w:rPr>
        <w:t xml:space="preserve"> coerenti</w:t>
      </w:r>
      <w:r w:rsidR="00AA0210" w:rsidRPr="00261129">
        <w:rPr>
          <w:rFonts w:ascii="Times New Roman" w:hAnsi="Times New Roman" w:cs="Times New Roman"/>
          <w:sz w:val="28"/>
          <w:szCs w:val="28"/>
        </w:rPr>
        <w:t xml:space="preserve"> che, per quanto ci riguarda, rinviamo alla Relazione normativa</w:t>
      </w:r>
      <w:r w:rsidR="00B475BD" w:rsidRPr="00261129">
        <w:rPr>
          <w:rFonts w:ascii="Times New Roman" w:hAnsi="Times New Roman" w:cs="Times New Roman"/>
          <w:sz w:val="28"/>
          <w:szCs w:val="28"/>
        </w:rPr>
        <w:t xml:space="preserve">, se di interesse della Commissione. </w:t>
      </w:r>
    </w:p>
    <w:p w14:paraId="1D99532B" w14:textId="67C6EBE6" w:rsidR="0083117B" w:rsidRPr="00261129" w:rsidRDefault="0083117B" w:rsidP="00504532">
      <w:p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Ci rendiamo anche conto </w:t>
      </w:r>
      <w:r w:rsidR="00B80D29" w:rsidRPr="00261129">
        <w:rPr>
          <w:rFonts w:ascii="Times New Roman" w:hAnsi="Times New Roman" w:cs="Times New Roman"/>
          <w:sz w:val="28"/>
          <w:szCs w:val="28"/>
        </w:rPr>
        <w:t xml:space="preserve">di aver forse aggiunto </w:t>
      </w:r>
      <w:r w:rsidR="00E62148" w:rsidRPr="00261129">
        <w:rPr>
          <w:rFonts w:ascii="Times New Roman" w:hAnsi="Times New Roman" w:cs="Times New Roman"/>
          <w:sz w:val="28"/>
          <w:szCs w:val="28"/>
        </w:rPr>
        <w:t xml:space="preserve">altra materia rispetto al mero riordino dell’attuale </w:t>
      </w:r>
      <w:r w:rsidR="007D43D0" w:rsidRPr="00261129">
        <w:rPr>
          <w:rFonts w:ascii="Times New Roman" w:hAnsi="Times New Roman" w:cs="Times New Roman"/>
          <w:sz w:val="28"/>
          <w:szCs w:val="28"/>
        </w:rPr>
        <w:t>TUE: se si v</w:t>
      </w:r>
      <w:r w:rsidR="00BE4E5B">
        <w:rPr>
          <w:rFonts w:ascii="Times New Roman" w:hAnsi="Times New Roman" w:cs="Times New Roman"/>
          <w:sz w:val="28"/>
          <w:szCs w:val="28"/>
        </w:rPr>
        <w:t>olesse</w:t>
      </w:r>
      <w:r w:rsidR="007D43D0" w:rsidRPr="00261129">
        <w:rPr>
          <w:rFonts w:ascii="Times New Roman" w:hAnsi="Times New Roman" w:cs="Times New Roman"/>
          <w:sz w:val="28"/>
          <w:szCs w:val="28"/>
        </w:rPr>
        <w:t xml:space="preserve"> procedere solo </w:t>
      </w:r>
      <w:r w:rsidR="00DC63F7" w:rsidRPr="00261129">
        <w:rPr>
          <w:rFonts w:ascii="Times New Roman" w:hAnsi="Times New Roman" w:cs="Times New Roman"/>
          <w:sz w:val="28"/>
          <w:szCs w:val="28"/>
        </w:rPr>
        <w:t xml:space="preserve">nella logica del </w:t>
      </w:r>
      <w:r w:rsidR="00DC63F7" w:rsidRPr="00261129">
        <w:rPr>
          <w:rFonts w:ascii="Times New Roman" w:hAnsi="Times New Roman" w:cs="Times New Roman"/>
          <w:i/>
          <w:iCs/>
          <w:sz w:val="28"/>
          <w:szCs w:val="28"/>
        </w:rPr>
        <w:t xml:space="preserve">restyling </w:t>
      </w:r>
      <w:r w:rsidR="00B50D6D">
        <w:rPr>
          <w:rFonts w:ascii="Times New Roman" w:hAnsi="Times New Roman" w:cs="Times New Roman"/>
          <w:sz w:val="28"/>
          <w:szCs w:val="28"/>
        </w:rPr>
        <w:t xml:space="preserve">dell’esistente </w:t>
      </w:r>
      <w:r w:rsidR="00417837" w:rsidRPr="00261129">
        <w:rPr>
          <w:rFonts w:ascii="Times New Roman" w:hAnsi="Times New Roman" w:cs="Times New Roman"/>
          <w:sz w:val="28"/>
          <w:szCs w:val="28"/>
        </w:rPr>
        <w:t>non po</w:t>
      </w:r>
      <w:r w:rsidR="00B50D6D">
        <w:rPr>
          <w:rFonts w:ascii="Times New Roman" w:hAnsi="Times New Roman" w:cs="Times New Roman"/>
          <w:sz w:val="28"/>
          <w:szCs w:val="28"/>
        </w:rPr>
        <w:t>trei</w:t>
      </w:r>
      <w:r w:rsidR="00417837" w:rsidRPr="00261129">
        <w:rPr>
          <w:rFonts w:ascii="Times New Roman" w:hAnsi="Times New Roman" w:cs="Times New Roman"/>
          <w:sz w:val="28"/>
          <w:szCs w:val="28"/>
        </w:rPr>
        <w:t xml:space="preserve"> che rinviare all’ottimo</w:t>
      </w:r>
      <w:r w:rsidR="00252831" w:rsidRPr="00261129">
        <w:rPr>
          <w:rFonts w:ascii="Times New Roman" w:hAnsi="Times New Roman" w:cs="Times New Roman"/>
          <w:sz w:val="28"/>
          <w:szCs w:val="28"/>
        </w:rPr>
        <w:t xml:space="preserve">, e non a caso ciclopico, documento </w:t>
      </w:r>
      <w:r w:rsidR="00B65651" w:rsidRPr="00261129">
        <w:rPr>
          <w:rFonts w:ascii="Times New Roman" w:hAnsi="Times New Roman" w:cs="Times New Roman"/>
          <w:sz w:val="28"/>
          <w:szCs w:val="28"/>
        </w:rPr>
        <w:t xml:space="preserve">fornito in queste </w:t>
      </w:r>
      <w:r w:rsidR="00B65651" w:rsidRPr="00261129">
        <w:rPr>
          <w:rFonts w:ascii="Times New Roman" w:hAnsi="Times New Roman" w:cs="Times New Roman"/>
          <w:sz w:val="28"/>
          <w:szCs w:val="28"/>
        </w:rPr>
        <w:lastRenderedPageBreak/>
        <w:t xml:space="preserve">audizioni dall’UNITEL </w:t>
      </w:r>
      <w:r w:rsidR="001E45C5" w:rsidRPr="00261129">
        <w:rPr>
          <w:rFonts w:ascii="Times New Roman" w:hAnsi="Times New Roman" w:cs="Times New Roman"/>
          <w:sz w:val="28"/>
          <w:szCs w:val="28"/>
        </w:rPr>
        <w:t xml:space="preserve">che individua bene </w:t>
      </w:r>
      <w:r w:rsidR="007C631A" w:rsidRPr="00261129">
        <w:rPr>
          <w:rFonts w:ascii="Times New Roman" w:hAnsi="Times New Roman" w:cs="Times New Roman"/>
          <w:sz w:val="28"/>
          <w:szCs w:val="28"/>
        </w:rPr>
        <w:t>le 100 contraddizioni della normativa attuale.</w:t>
      </w:r>
      <w:r w:rsidR="00EC5A3E" w:rsidRPr="00261129">
        <w:rPr>
          <w:rFonts w:ascii="Times New Roman" w:hAnsi="Times New Roman" w:cs="Times New Roman"/>
          <w:sz w:val="28"/>
          <w:szCs w:val="28"/>
        </w:rPr>
        <w:t xml:space="preserve"> Il rischio, però, </w:t>
      </w:r>
      <w:r w:rsidR="00FC0403" w:rsidRPr="00261129">
        <w:rPr>
          <w:rFonts w:ascii="Times New Roman" w:hAnsi="Times New Roman" w:cs="Times New Roman"/>
          <w:sz w:val="28"/>
          <w:szCs w:val="28"/>
        </w:rPr>
        <w:t xml:space="preserve">è quello di svuotare il mare con il secchiello </w:t>
      </w:r>
      <w:r w:rsidR="00677738" w:rsidRPr="00261129">
        <w:rPr>
          <w:rFonts w:ascii="Times New Roman" w:hAnsi="Times New Roman" w:cs="Times New Roman"/>
          <w:sz w:val="28"/>
          <w:szCs w:val="28"/>
        </w:rPr>
        <w:t>o, peggio, di cambiare molto affinché nulla cambi.</w:t>
      </w:r>
    </w:p>
    <w:p w14:paraId="0F7BAE02" w14:textId="44F63510" w:rsidR="00622A5B" w:rsidRPr="00261129" w:rsidRDefault="00BF3FF2" w:rsidP="00920FF4">
      <w:p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>Occorre andare più in profondità</w:t>
      </w:r>
      <w:r w:rsidR="00622A5B" w:rsidRPr="00261129">
        <w:rPr>
          <w:rFonts w:ascii="Times New Roman" w:hAnsi="Times New Roman" w:cs="Times New Roman"/>
          <w:sz w:val="28"/>
          <w:szCs w:val="28"/>
        </w:rPr>
        <w:t>, con coraggio</w:t>
      </w:r>
      <w:r w:rsidR="00A571E2">
        <w:rPr>
          <w:rFonts w:ascii="Times New Roman" w:hAnsi="Times New Roman" w:cs="Times New Roman"/>
          <w:sz w:val="28"/>
          <w:szCs w:val="28"/>
        </w:rPr>
        <w:t>: la legge delega non deve essere un</w:t>
      </w:r>
      <w:r w:rsidR="00AB4B82">
        <w:rPr>
          <w:rFonts w:ascii="Times New Roman" w:hAnsi="Times New Roman" w:cs="Times New Roman"/>
          <w:sz w:val="28"/>
          <w:szCs w:val="28"/>
        </w:rPr>
        <w:t xml:space="preserve"> indice sommario del Testo unico vigente, i criteri </w:t>
      </w:r>
      <w:r w:rsidR="00C31287">
        <w:rPr>
          <w:rFonts w:ascii="Times New Roman" w:hAnsi="Times New Roman" w:cs="Times New Roman"/>
          <w:sz w:val="28"/>
          <w:szCs w:val="28"/>
        </w:rPr>
        <w:t xml:space="preserve">della delega al governo devono essere più </w:t>
      </w:r>
      <w:r w:rsidR="00A67DAC">
        <w:rPr>
          <w:rFonts w:ascii="Times New Roman" w:hAnsi="Times New Roman" w:cs="Times New Roman"/>
          <w:sz w:val="28"/>
          <w:szCs w:val="28"/>
        </w:rPr>
        <w:t>precisi e innovativi.</w:t>
      </w:r>
    </w:p>
    <w:p w14:paraId="447150E1" w14:textId="5C1A50FC" w:rsidR="00A846A4" w:rsidRPr="00261129" w:rsidRDefault="00DF7C96" w:rsidP="00372B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 xml:space="preserve">Non abbiamo però </w:t>
      </w:r>
      <w:r w:rsidR="007E2F5D" w:rsidRPr="00261129">
        <w:rPr>
          <w:rFonts w:ascii="Times New Roman" w:hAnsi="Times New Roman" w:cs="Times New Roman"/>
          <w:sz w:val="28"/>
          <w:szCs w:val="28"/>
        </w:rPr>
        <w:t>espress</w:t>
      </w:r>
      <w:r w:rsidR="00C76CB0" w:rsidRPr="00261129">
        <w:rPr>
          <w:rFonts w:ascii="Times New Roman" w:hAnsi="Times New Roman" w:cs="Times New Roman"/>
          <w:sz w:val="28"/>
          <w:szCs w:val="28"/>
        </w:rPr>
        <w:t>o</w:t>
      </w:r>
      <w:r w:rsidR="00A571E2">
        <w:rPr>
          <w:rFonts w:ascii="Times New Roman" w:hAnsi="Times New Roman" w:cs="Times New Roman"/>
          <w:sz w:val="28"/>
          <w:szCs w:val="28"/>
        </w:rPr>
        <w:t>, in queste note,</w:t>
      </w:r>
      <w:r w:rsidRPr="00261129">
        <w:rPr>
          <w:rFonts w:ascii="Times New Roman" w:hAnsi="Times New Roman" w:cs="Times New Roman"/>
          <w:sz w:val="28"/>
          <w:szCs w:val="28"/>
        </w:rPr>
        <w:t xml:space="preserve"> mere teorie o opinioni ma</w:t>
      </w:r>
      <w:r w:rsidR="00C859C1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2024EC" w:rsidRPr="00261129">
        <w:rPr>
          <w:rFonts w:ascii="Times New Roman" w:hAnsi="Times New Roman" w:cs="Times New Roman"/>
          <w:sz w:val="28"/>
          <w:szCs w:val="28"/>
        </w:rPr>
        <w:t xml:space="preserve">rappresentato </w:t>
      </w:r>
      <w:r w:rsidR="00C859C1" w:rsidRPr="00261129">
        <w:rPr>
          <w:rFonts w:ascii="Times New Roman" w:hAnsi="Times New Roman" w:cs="Times New Roman"/>
          <w:sz w:val="28"/>
          <w:szCs w:val="28"/>
        </w:rPr>
        <w:t xml:space="preserve">questioni </w:t>
      </w:r>
      <w:r w:rsidR="002024EC" w:rsidRPr="00261129">
        <w:rPr>
          <w:rFonts w:ascii="Times New Roman" w:hAnsi="Times New Roman" w:cs="Times New Roman"/>
          <w:sz w:val="28"/>
          <w:szCs w:val="28"/>
        </w:rPr>
        <w:t xml:space="preserve">e soluzioni </w:t>
      </w:r>
      <w:r w:rsidR="006F1DDD" w:rsidRPr="00261129">
        <w:rPr>
          <w:rFonts w:ascii="Times New Roman" w:hAnsi="Times New Roman" w:cs="Times New Roman"/>
          <w:sz w:val="28"/>
          <w:szCs w:val="28"/>
        </w:rPr>
        <w:t>ben presenti nelle prassi</w:t>
      </w:r>
      <w:r w:rsidR="00011672" w:rsidRPr="00261129">
        <w:rPr>
          <w:rFonts w:ascii="Times New Roman" w:hAnsi="Times New Roman" w:cs="Times New Roman"/>
          <w:sz w:val="28"/>
          <w:szCs w:val="28"/>
        </w:rPr>
        <w:t xml:space="preserve"> amministrative, praticate con successo </w:t>
      </w:r>
      <w:r w:rsidR="00FB2CED" w:rsidRPr="00261129">
        <w:rPr>
          <w:rFonts w:ascii="Times New Roman" w:hAnsi="Times New Roman" w:cs="Times New Roman"/>
          <w:sz w:val="28"/>
          <w:szCs w:val="28"/>
        </w:rPr>
        <w:t>nelle ricostruzioni post calamità</w:t>
      </w:r>
      <w:r w:rsidR="00BF4766" w:rsidRPr="00261129">
        <w:rPr>
          <w:rFonts w:ascii="Times New Roman" w:hAnsi="Times New Roman" w:cs="Times New Roman"/>
          <w:sz w:val="28"/>
          <w:szCs w:val="28"/>
        </w:rPr>
        <w:t xml:space="preserve"> che si giovano di poteri in deroga</w:t>
      </w:r>
      <w:r w:rsidR="00FB2CED" w:rsidRPr="00261129">
        <w:rPr>
          <w:rFonts w:ascii="Times New Roman" w:hAnsi="Times New Roman" w:cs="Times New Roman"/>
          <w:sz w:val="28"/>
          <w:szCs w:val="28"/>
        </w:rPr>
        <w:t xml:space="preserve">, in leggi regionali, in </w:t>
      </w:r>
      <w:r w:rsidR="00C63FE5">
        <w:rPr>
          <w:rFonts w:ascii="Times New Roman" w:hAnsi="Times New Roman" w:cs="Times New Roman"/>
          <w:sz w:val="28"/>
          <w:szCs w:val="28"/>
        </w:rPr>
        <w:t xml:space="preserve">recenti </w:t>
      </w:r>
      <w:r w:rsidR="00D229E9" w:rsidRPr="00261129">
        <w:rPr>
          <w:rFonts w:ascii="Times New Roman" w:hAnsi="Times New Roman" w:cs="Times New Roman"/>
          <w:sz w:val="28"/>
          <w:szCs w:val="28"/>
        </w:rPr>
        <w:t>modelli di pianificazione.</w:t>
      </w:r>
    </w:p>
    <w:p w14:paraId="13667FAC" w14:textId="53F1C4DD" w:rsidR="00D229E9" w:rsidRPr="00261129" w:rsidRDefault="00D229E9" w:rsidP="00372B22">
      <w:pPr>
        <w:jc w:val="both"/>
        <w:rPr>
          <w:rFonts w:ascii="Times New Roman" w:hAnsi="Times New Roman" w:cs="Times New Roman"/>
          <w:sz w:val="28"/>
          <w:szCs w:val="28"/>
        </w:rPr>
      </w:pPr>
      <w:r w:rsidRPr="00261129">
        <w:rPr>
          <w:rFonts w:ascii="Times New Roman" w:hAnsi="Times New Roman" w:cs="Times New Roman"/>
          <w:sz w:val="28"/>
          <w:szCs w:val="28"/>
        </w:rPr>
        <w:t>Di leggi in Italia ne abbiamo anche troppe</w:t>
      </w:r>
      <w:r w:rsidR="00656E42"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A6469D" w:rsidRPr="00261129">
        <w:rPr>
          <w:rFonts w:ascii="Times New Roman" w:hAnsi="Times New Roman" w:cs="Times New Roman"/>
          <w:sz w:val="28"/>
          <w:szCs w:val="28"/>
        </w:rPr>
        <w:t>e vale a riguardo il monito di Montesqieu</w:t>
      </w:r>
      <w:r w:rsidR="00FB7516" w:rsidRPr="00261129">
        <w:rPr>
          <w:rFonts w:ascii="Times New Roman" w:hAnsi="Times New Roman" w:cs="Times New Roman"/>
          <w:sz w:val="28"/>
          <w:szCs w:val="28"/>
        </w:rPr>
        <w:t xml:space="preserve"> secondo cui </w:t>
      </w:r>
      <w:r w:rsidR="00BF4766" w:rsidRPr="00261129">
        <w:rPr>
          <w:rFonts w:ascii="Times New Roman" w:hAnsi="Times New Roman" w:cs="Times New Roman"/>
          <w:sz w:val="28"/>
          <w:szCs w:val="28"/>
        </w:rPr>
        <w:t>“</w:t>
      </w:r>
      <w:r w:rsidR="00FB7516" w:rsidRPr="00261129">
        <w:rPr>
          <w:rFonts w:ascii="Times New Roman" w:hAnsi="Times New Roman" w:cs="Times New Roman"/>
          <w:i/>
          <w:iCs/>
          <w:sz w:val="28"/>
          <w:szCs w:val="28"/>
        </w:rPr>
        <w:t>le leggi inutili uccidono quelle necessarie”</w:t>
      </w:r>
      <w:r w:rsidR="007926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61129">
        <w:rPr>
          <w:rFonts w:ascii="Times New Roman" w:hAnsi="Times New Roman" w:cs="Times New Roman"/>
          <w:sz w:val="28"/>
          <w:szCs w:val="28"/>
        </w:rPr>
        <w:t xml:space="preserve"> </w:t>
      </w:r>
      <w:r w:rsidR="00ED6C16" w:rsidRPr="00261129">
        <w:rPr>
          <w:rFonts w:ascii="Times New Roman" w:hAnsi="Times New Roman" w:cs="Times New Roman"/>
          <w:sz w:val="28"/>
          <w:szCs w:val="28"/>
        </w:rPr>
        <w:t>O</w:t>
      </w:r>
      <w:r w:rsidRPr="00261129">
        <w:rPr>
          <w:rFonts w:ascii="Times New Roman" w:hAnsi="Times New Roman" w:cs="Times New Roman"/>
          <w:sz w:val="28"/>
          <w:szCs w:val="28"/>
        </w:rPr>
        <w:t xml:space="preserve">ra è </w:t>
      </w:r>
      <w:r w:rsidR="00ED6C16" w:rsidRPr="00261129">
        <w:rPr>
          <w:rFonts w:ascii="Times New Roman" w:hAnsi="Times New Roman" w:cs="Times New Roman"/>
          <w:sz w:val="28"/>
          <w:szCs w:val="28"/>
        </w:rPr>
        <w:t xml:space="preserve">il </w:t>
      </w:r>
      <w:r w:rsidRPr="00261129">
        <w:rPr>
          <w:rFonts w:ascii="Times New Roman" w:hAnsi="Times New Roman" w:cs="Times New Roman"/>
          <w:sz w:val="28"/>
          <w:szCs w:val="28"/>
        </w:rPr>
        <w:t xml:space="preserve">tempo di </w:t>
      </w:r>
      <w:r w:rsidR="00901BD9" w:rsidRPr="00261129">
        <w:rPr>
          <w:rFonts w:ascii="Times New Roman" w:hAnsi="Times New Roman" w:cs="Times New Roman"/>
          <w:sz w:val="28"/>
          <w:szCs w:val="28"/>
        </w:rPr>
        <w:t xml:space="preserve">rigenerare con coraggio </w:t>
      </w:r>
      <w:r w:rsidRPr="00261129">
        <w:rPr>
          <w:rFonts w:ascii="Times New Roman" w:hAnsi="Times New Roman" w:cs="Times New Roman"/>
          <w:sz w:val="28"/>
          <w:szCs w:val="28"/>
        </w:rPr>
        <w:t xml:space="preserve">quelle </w:t>
      </w:r>
      <w:r w:rsidR="00537B17" w:rsidRPr="00261129">
        <w:rPr>
          <w:rFonts w:ascii="Times New Roman" w:hAnsi="Times New Roman" w:cs="Times New Roman"/>
          <w:sz w:val="28"/>
          <w:szCs w:val="28"/>
        </w:rPr>
        <w:t>esistenti.</w:t>
      </w:r>
    </w:p>
    <w:p w14:paraId="193A8085" w14:textId="62D75D45" w:rsidR="00C413C8" w:rsidRPr="00C413C8" w:rsidRDefault="00C413C8" w:rsidP="00372B2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41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435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Pierluigi Mantini </w:t>
      </w:r>
    </w:p>
    <w:p w14:paraId="40C421DF" w14:textId="77777777" w:rsidR="00FA0DC6" w:rsidRPr="00261129" w:rsidRDefault="00FA0DC6" w:rsidP="000A0C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877B6F" w14:textId="41408C26" w:rsidR="00AD096F" w:rsidRPr="00261129" w:rsidRDefault="00AD096F" w:rsidP="00AD09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096F" w:rsidRPr="002611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5C5D" w14:textId="77777777" w:rsidR="00D6295B" w:rsidRDefault="00D6295B" w:rsidP="00E31B57">
      <w:pPr>
        <w:spacing w:after="0" w:line="240" w:lineRule="auto"/>
      </w:pPr>
      <w:r>
        <w:separator/>
      </w:r>
    </w:p>
  </w:endnote>
  <w:endnote w:type="continuationSeparator" w:id="0">
    <w:p w14:paraId="147DE668" w14:textId="77777777" w:rsidR="00D6295B" w:rsidRDefault="00D6295B" w:rsidP="00E3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E098" w14:textId="77777777" w:rsidR="007B6548" w:rsidRDefault="007B65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F7E5" w14:textId="77777777" w:rsidR="007B6548" w:rsidRDefault="007B65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891D" w14:textId="77777777" w:rsidR="007B6548" w:rsidRDefault="007B65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2F70" w14:textId="77777777" w:rsidR="00D6295B" w:rsidRDefault="00D6295B" w:rsidP="00E31B57">
      <w:pPr>
        <w:spacing w:after="0" w:line="240" w:lineRule="auto"/>
      </w:pPr>
      <w:r>
        <w:separator/>
      </w:r>
    </w:p>
  </w:footnote>
  <w:footnote w:type="continuationSeparator" w:id="0">
    <w:p w14:paraId="7FA50CD3" w14:textId="77777777" w:rsidR="00D6295B" w:rsidRDefault="00D6295B" w:rsidP="00E3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6B70" w14:textId="77777777" w:rsidR="007B6548" w:rsidRDefault="007B65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AAF47" w14:textId="658A80A7" w:rsidR="00E31B57" w:rsidRPr="00DE6FB5" w:rsidRDefault="00E31B57">
    <w:pPr>
      <w:pStyle w:val="Intestazione"/>
      <w:rPr>
        <w:vertAlign w:val="superscri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C767" w14:textId="77777777" w:rsidR="007B6548" w:rsidRDefault="007B65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786"/>
    <w:multiLevelType w:val="multilevel"/>
    <w:tmpl w:val="DA34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60E58"/>
    <w:multiLevelType w:val="multilevel"/>
    <w:tmpl w:val="E4BA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70A66"/>
    <w:multiLevelType w:val="multilevel"/>
    <w:tmpl w:val="5D34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5183F"/>
    <w:multiLevelType w:val="hybridMultilevel"/>
    <w:tmpl w:val="6BA2BC18"/>
    <w:lvl w:ilvl="0" w:tplc="66F0826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744A"/>
    <w:multiLevelType w:val="multilevel"/>
    <w:tmpl w:val="0962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F2DED"/>
    <w:multiLevelType w:val="hybridMultilevel"/>
    <w:tmpl w:val="49F0F0EC"/>
    <w:lvl w:ilvl="0" w:tplc="FFFFFFFF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528D"/>
    <w:multiLevelType w:val="multilevel"/>
    <w:tmpl w:val="714018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87A97"/>
    <w:multiLevelType w:val="multilevel"/>
    <w:tmpl w:val="9EBAE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62872"/>
    <w:multiLevelType w:val="multilevel"/>
    <w:tmpl w:val="C8A88D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D84EA1"/>
    <w:multiLevelType w:val="multilevel"/>
    <w:tmpl w:val="6338F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3D43BD"/>
    <w:multiLevelType w:val="multilevel"/>
    <w:tmpl w:val="F100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D72036"/>
    <w:multiLevelType w:val="multilevel"/>
    <w:tmpl w:val="E9BC7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3E20CB"/>
    <w:multiLevelType w:val="multilevel"/>
    <w:tmpl w:val="A50EB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40BF8"/>
    <w:multiLevelType w:val="multilevel"/>
    <w:tmpl w:val="CF1CF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B74273"/>
    <w:multiLevelType w:val="multilevel"/>
    <w:tmpl w:val="07A0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B204C3"/>
    <w:multiLevelType w:val="hybridMultilevel"/>
    <w:tmpl w:val="EC06230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3192509">
    <w:abstractNumId w:val="14"/>
  </w:num>
  <w:num w:numId="2" w16cid:durableId="549731888">
    <w:abstractNumId w:val="4"/>
  </w:num>
  <w:num w:numId="3" w16cid:durableId="1118988186">
    <w:abstractNumId w:val="6"/>
  </w:num>
  <w:num w:numId="4" w16cid:durableId="2101638418">
    <w:abstractNumId w:val="11"/>
  </w:num>
  <w:num w:numId="5" w16cid:durableId="1773816809">
    <w:abstractNumId w:val="2"/>
  </w:num>
  <w:num w:numId="6" w16cid:durableId="581329863">
    <w:abstractNumId w:val="12"/>
  </w:num>
  <w:num w:numId="7" w16cid:durableId="370810941">
    <w:abstractNumId w:val="0"/>
  </w:num>
  <w:num w:numId="8" w16cid:durableId="262690245">
    <w:abstractNumId w:val="13"/>
  </w:num>
  <w:num w:numId="9" w16cid:durableId="324289657">
    <w:abstractNumId w:val="10"/>
  </w:num>
  <w:num w:numId="10" w16cid:durableId="110249951">
    <w:abstractNumId w:val="7"/>
  </w:num>
  <w:num w:numId="11" w16cid:durableId="2093156981">
    <w:abstractNumId w:val="8"/>
  </w:num>
  <w:num w:numId="12" w16cid:durableId="1195456954">
    <w:abstractNumId w:val="9"/>
  </w:num>
  <w:num w:numId="13" w16cid:durableId="1131290247">
    <w:abstractNumId w:val="1"/>
  </w:num>
  <w:num w:numId="14" w16cid:durableId="303659013">
    <w:abstractNumId w:val="5"/>
  </w:num>
  <w:num w:numId="15" w16cid:durableId="1645308711">
    <w:abstractNumId w:val="3"/>
  </w:num>
  <w:num w:numId="16" w16cid:durableId="13975150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DC6"/>
    <w:rsid w:val="00005A36"/>
    <w:rsid w:val="00006640"/>
    <w:rsid w:val="00011672"/>
    <w:rsid w:val="0001495B"/>
    <w:rsid w:val="00016F4E"/>
    <w:rsid w:val="00017A9C"/>
    <w:rsid w:val="00030842"/>
    <w:rsid w:val="00033894"/>
    <w:rsid w:val="00036006"/>
    <w:rsid w:val="00036E5C"/>
    <w:rsid w:val="0004038C"/>
    <w:rsid w:val="000432FE"/>
    <w:rsid w:val="0004347B"/>
    <w:rsid w:val="000435FC"/>
    <w:rsid w:val="0004459F"/>
    <w:rsid w:val="000469FD"/>
    <w:rsid w:val="000471F9"/>
    <w:rsid w:val="00050780"/>
    <w:rsid w:val="0005154F"/>
    <w:rsid w:val="00053CCA"/>
    <w:rsid w:val="000601BF"/>
    <w:rsid w:val="00065639"/>
    <w:rsid w:val="00065BE4"/>
    <w:rsid w:val="00066FE2"/>
    <w:rsid w:val="00077356"/>
    <w:rsid w:val="00080632"/>
    <w:rsid w:val="000821F4"/>
    <w:rsid w:val="00082271"/>
    <w:rsid w:val="00082898"/>
    <w:rsid w:val="00083B0F"/>
    <w:rsid w:val="00084EA8"/>
    <w:rsid w:val="000934F4"/>
    <w:rsid w:val="00093502"/>
    <w:rsid w:val="0009362F"/>
    <w:rsid w:val="00093642"/>
    <w:rsid w:val="00095A40"/>
    <w:rsid w:val="000A0707"/>
    <w:rsid w:val="000A0CCF"/>
    <w:rsid w:val="000A2DC9"/>
    <w:rsid w:val="000A3AA9"/>
    <w:rsid w:val="000A3D0A"/>
    <w:rsid w:val="000A4C50"/>
    <w:rsid w:val="000A5C2E"/>
    <w:rsid w:val="000A73DB"/>
    <w:rsid w:val="000B1434"/>
    <w:rsid w:val="000B2353"/>
    <w:rsid w:val="000B4748"/>
    <w:rsid w:val="000B7371"/>
    <w:rsid w:val="000C06D5"/>
    <w:rsid w:val="000C0CBE"/>
    <w:rsid w:val="000C17FD"/>
    <w:rsid w:val="000C2687"/>
    <w:rsid w:val="000C3954"/>
    <w:rsid w:val="000C3A9A"/>
    <w:rsid w:val="000C450F"/>
    <w:rsid w:val="000D0747"/>
    <w:rsid w:val="000D091B"/>
    <w:rsid w:val="000D292A"/>
    <w:rsid w:val="000D4724"/>
    <w:rsid w:val="000D7571"/>
    <w:rsid w:val="000D7616"/>
    <w:rsid w:val="000E2222"/>
    <w:rsid w:val="000E3597"/>
    <w:rsid w:val="000F06C0"/>
    <w:rsid w:val="000F08DE"/>
    <w:rsid w:val="000F187C"/>
    <w:rsid w:val="000F2AA2"/>
    <w:rsid w:val="000F62A7"/>
    <w:rsid w:val="000F6CC6"/>
    <w:rsid w:val="000F73B3"/>
    <w:rsid w:val="001065B2"/>
    <w:rsid w:val="00107EE3"/>
    <w:rsid w:val="0011040B"/>
    <w:rsid w:val="001127F0"/>
    <w:rsid w:val="00113F16"/>
    <w:rsid w:val="001156F6"/>
    <w:rsid w:val="00115F45"/>
    <w:rsid w:val="00117181"/>
    <w:rsid w:val="00121467"/>
    <w:rsid w:val="00123E8A"/>
    <w:rsid w:val="00125FC8"/>
    <w:rsid w:val="00127EC7"/>
    <w:rsid w:val="00133C86"/>
    <w:rsid w:val="0014086F"/>
    <w:rsid w:val="00142650"/>
    <w:rsid w:val="0014345F"/>
    <w:rsid w:val="00145859"/>
    <w:rsid w:val="001469FA"/>
    <w:rsid w:val="00147D4A"/>
    <w:rsid w:val="00150F04"/>
    <w:rsid w:val="00151315"/>
    <w:rsid w:val="0015211D"/>
    <w:rsid w:val="00152736"/>
    <w:rsid w:val="001541A8"/>
    <w:rsid w:val="00154448"/>
    <w:rsid w:val="00156410"/>
    <w:rsid w:val="00156CFF"/>
    <w:rsid w:val="001626F4"/>
    <w:rsid w:val="001633F1"/>
    <w:rsid w:val="001636E2"/>
    <w:rsid w:val="00163DC5"/>
    <w:rsid w:val="00164418"/>
    <w:rsid w:val="00165CE8"/>
    <w:rsid w:val="0017047C"/>
    <w:rsid w:val="00171E95"/>
    <w:rsid w:val="00171F5E"/>
    <w:rsid w:val="00172A85"/>
    <w:rsid w:val="001738EC"/>
    <w:rsid w:val="0017471E"/>
    <w:rsid w:val="0017521D"/>
    <w:rsid w:val="0017553B"/>
    <w:rsid w:val="00175712"/>
    <w:rsid w:val="0017590D"/>
    <w:rsid w:val="00180A56"/>
    <w:rsid w:val="00181E26"/>
    <w:rsid w:val="00184F24"/>
    <w:rsid w:val="001868BD"/>
    <w:rsid w:val="00186B88"/>
    <w:rsid w:val="001910BD"/>
    <w:rsid w:val="00195AEA"/>
    <w:rsid w:val="00195BB6"/>
    <w:rsid w:val="00196734"/>
    <w:rsid w:val="001A0CD8"/>
    <w:rsid w:val="001A3317"/>
    <w:rsid w:val="001A3DE7"/>
    <w:rsid w:val="001A4047"/>
    <w:rsid w:val="001A472C"/>
    <w:rsid w:val="001A5CC4"/>
    <w:rsid w:val="001A5D0B"/>
    <w:rsid w:val="001A7301"/>
    <w:rsid w:val="001B25E8"/>
    <w:rsid w:val="001B45E4"/>
    <w:rsid w:val="001B6C11"/>
    <w:rsid w:val="001C20DF"/>
    <w:rsid w:val="001C3240"/>
    <w:rsid w:val="001C60A5"/>
    <w:rsid w:val="001C70A3"/>
    <w:rsid w:val="001D1BAD"/>
    <w:rsid w:val="001D40E9"/>
    <w:rsid w:val="001D53E6"/>
    <w:rsid w:val="001D5C14"/>
    <w:rsid w:val="001D7353"/>
    <w:rsid w:val="001E19A7"/>
    <w:rsid w:val="001E1DF6"/>
    <w:rsid w:val="001E45C5"/>
    <w:rsid w:val="001E56E3"/>
    <w:rsid w:val="001E626F"/>
    <w:rsid w:val="001E6F2C"/>
    <w:rsid w:val="001E72CF"/>
    <w:rsid w:val="001F0828"/>
    <w:rsid w:val="001F084B"/>
    <w:rsid w:val="001F0C79"/>
    <w:rsid w:val="001F5D0C"/>
    <w:rsid w:val="001F5EB9"/>
    <w:rsid w:val="001F634B"/>
    <w:rsid w:val="001F70F4"/>
    <w:rsid w:val="00200BA1"/>
    <w:rsid w:val="002021F6"/>
    <w:rsid w:val="002024EC"/>
    <w:rsid w:val="00204D85"/>
    <w:rsid w:val="002070E5"/>
    <w:rsid w:val="00210C17"/>
    <w:rsid w:val="002111F0"/>
    <w:rsid w:val="00213C8D"/>
    <w:rsid w:val="00217AC5"/>
    <w:rsid w:val="0022028A"/>
    <w:rsid w:val="002208E9"/>
    <w:rsid w:val="002228A7"/>
    <w:rsid w:val="00223507"/>
    <w:rsid w:val="00224610"/>
    <w:rsid w:val="0023091B"/>
    <w:rsid w:val="002329B2"/>
    <w:rsid w:val="00233C60"/>
    <w:rsid w:val="00240821"/>
    <w:rsid w:val="00242251"/>
    <w:rsid w:val="00242DB4"/>
    <w:rsid w:val="002440AA"/>
    <w:rsid w:val="0024482C"/>
    <w:rsid w:val="00244B5E"/>
    <w:rsid w:val="0024562D"/>
    <w:rsid w:val="00246970"/>
    <w:rsid w:val="00250074"/>
    <w:rsid w:val="00252581"/>
    <w:rsid w:val="00252831"/>
    <w:rsid w:val="00252EA3"/>
    <w:rsid w:val="00253ABB"/>
    <w:rsid w:val="00253D2F"/>
    <w:rsid w:val="00254ECD"/>
    <w:rsid w:val="00255251"/>
    <w:rsid w:val="0025794A"/>
    <w:rsid w:val="00260AEC"/>
    <w:rsid w:val="00261129"/>
    <w:rsid w:val="00262326"/>
    <w:rsid w:val="00266D9C"/>
    <w:rsid w:val="0026719A"/>
    <w:rsid w:val="002707F2"/>
    <w:rsid w:val="00271085"/>
    <w:rsid w:val="00273784"/>
    <w:rsid w:val="002738E9"/>
    <w:rsid w:val="0027502F"/>
    <w:rsid w:val="0028726A"/>
    <w:rsid w:val="002873DF"/>
    <w:rsid w:val="002878F0"/>
    <w:rsid w:val="00290006"/>
    <w:rsid w:val="002915AA"/>
    <w:rsid w:val="00296C3B"/>
    <w:rsid w:val="002A3A0E"/>
    <w:rsid w:val="002A42E2"/>
    <w:rsid w:val="002A70B1"/>
    <w:rsid w:val="002B5A6C"/>
    <w:rsid w:val="002B6B8C"/>
    <w:rsid w:val="002B7FBD"/>
    <w:rsid w:val="002C0BA0"/>
    <w:rsid w:val="002C2ACF"/>
    <w:rsid w:val="002C42B0"/>
    <w:rsid w:val="002C552B"/>
    <w:rsid w:val="002D0CF7"/>
    <w:rsid w:val="002D1BAE"/>
    <w:rsid w:val="002D2A97"/>
    <w:rsid w:val="002D2AC3"/>
    <w:rsid w:val="002D2FE8"/>
    <w:rsid w:val="002D4858"/>
    <w:rsid w:val="002D74BE"/>
    <w:rsid w:val="002E1F23"/>
    <w:rsid w:val="002E5382"/>
    <w:rsid w:val="002E6D97"/>
    <w:rsid w:val="002F0002"/>
    <w:rsid w:val="002F0959"/>
    <w:rsid w:val="002F1724"/>
    <w:rsid w:val="002F2B82"/>
    <w:rsid w:val="002F38B3"/>
    <w:rsid w:val="002F7C79"/>
    <w:rsid w:val="0030009E"/>
    <w:rsid w:val="003032FE"/>
    <w:rsid w:val="003055F2"/>
    <w:rsid w:val="00306434"/>
    <w:rsid w:val="003068B2"/>
    <w:rsid w:val="00307B76"/>
    <w:rsid w:val="00320CB1"/>
    <w:rsid w:val="003223A1"/>
    <w:rsid w:val="00326786"/>
    <w:rsid w:val="00327737"/>
    <w:rsid w:val="003278B9"/>
    <w:rsid w:val="00330577"/>
    <w:rsid w:val="00332D76"/>
    <w:rsid w:val="00333018"/>
    <w:rsid w:val="003360B6"/>
    <w:rsid w:val="003368CA"/>
    <w:rsid w:val="0034167D"/>
    <w:rsid w:val="003419A6"/>
    <w:rsid w:val="00343835"/>
    <w:rsid w:val="0034412B"/>
    <w:rsid w:val="00346F0D"/>
    <w:rsid w:val="00347369"/>
    <w:rsid w:val="00347512"/>
    <w:rsid w:val="00347AC1"/>
    <w:rsid w:val="0035175D"/>
    <w:rsid w:val="0035241A"/>
    <w:rsid w:val="00352647"/>
    <w:rsid w:val="003563FD"/>
    <w:rsid w:val="00361F67"/>
    <w:rsid w:val="00362665"/>
    <w:rsid w:val="003648C2"/>
    <w:rsid w:val="00366939"/>
    <w:rsid w:val="00367AD4"/>
    <w:rsid w:val="00367C58"/>
    <w:rsid w:val="00370979"/>
    <w:rsid w:val="00372B22"/>
    <w:rsid w:val="00373921"/>
    <w:rsid w:val="00373D00"/>
    <w:rsid w:val="0037489C"/>
    <w:rsid w:val="00374F54"/>
    <w:rsid w:val="00375210"/>
    <w:rsid w:val="00375CA9"/>
    <w:rsid w:val="00377FBF"/>
    <w:rsid w:val="00385EE4"/>
    <w:rsid w:val="00396863"/>
    <w:rsid w:val="003A0E29"/>
    <w:rsid w:val="003A446F"/>
    <w:rsid w:val="003A479E"/>
    <w:rsid w:val="003A4FB5"/>
    <w:rsid w:val="003A6405"/>
    <w:rsid w:val="003A65A4"/>
    <w:rsid w:val="003A68D3"/>
    <w:rsid w:val="003B12D4"/>
    <w:rsid w:val="003B4190"/>
    <w:rsid w:val="003C1B7E"/>
    <w:rsid w:val="003C2670"/>
    <w:rsid w:val="003C2920"/>
    <w:rsid w:val="003C3664"/>
    <w:rsid w:val="003C4CCC"/>
    <w:rsid w:val="003C5624"/>
    <w:rsid w:val="003C7232"/>
    <w:rsid w:val="003D0572"/>
    <w:rsid w:val="003D185C"/>
    <w:rsid w:val="003D1926"/>
    <w:rsid w:val="003D20F8"/>
    <w:rsid w:val="003D27AD"/>
    <w:rsid w:val="003D29EF"/>
    <w:rsid w:val="003D477B"/>
    <w:rsid w:val="003D480B"/>
    <w:rsid w:val="003D6970"/>
    <w:rsid w:val="003E0F7C"/>
    <w:rsid w:val="003E120A"/>
    <w:rsid w:val="003E5BDA"/>
    <w:rsid w:val="003E6665"/>
    <w:rsid w:val="003F092D"/>
    <w:rsid w:val="003F0B9C"/>
    <w:rsid w:val="003F16C3"/>
    <w:rsid w:val="003F2255"/>
    <w:rsid w:val="003F5833"/>
    <w:rsid w:val="003F6C9F"/>
    <w:rsid w:val="003F76D2"/>
    <w:rsid w:val="004125A9"/>
    <w:rsid w:val="00417837"/>
    <w:rsid w:val="004221CE"/>
    <w:rsid w:val="00422D39"/>
    <w:rsid w:val="00422ED7"/>
    <w:rsid w:val="00423EC7"/>
    <w:rsid w:val="004247C2"/>
    <w:rsid w:val="004274DB"/>
    <w:rsid w:val="004309E6"/>
    <w:rsid w:val="00433453"/>
    <w:rsid w:val="00437CBD"/>
    <w:rsid w:val="00437CDD"/>
    <w:rsid w:val="00441A35"/>
    <w:rsid w:val="004454D1"/>
    <w:rsid w:val="00450C9C"/>
    <w:rsid w:val="00451166"/>
    <w:rsid w:val="00451706"/>
    <w:rsid w:val="00453603"/>
    <w:rsid w:val="00462F65"/>
    <w:rsid w:val="004632C4"/>
    <w:rsid w:val="00463DFC"/>
    <w:rsid w:val="00464131"/>
    <w:rsid w:val="00465677"/>
    <w:rsid w:val="00467378"/>
    <w:rsid w:val="004700D2"/>
    <w:rsid w:val="00470D69"/>
    <w:rsid w:val="00474A1D"/>
    <w:rsid w:val="00476C24"/>
    <w:rsid w:val="00481421"/>
    <w:rsid w:val="004821ED"/>
    <w:rsid w:val="00483961"/>
    <w:rsid w:val="00485225"/>
    <w:rsid w:val="004854EE"/>
    <w:rsid w:val="00487287"/>
    <w:rsid w:val="004903D6"/>
    <w:rsid w:val="004952A0"/>
    <w:rsid w:val="00496AA3"/>
    <w:rsid w:val="004A0C5D"/>
    <w:rsid w:val="004A120F"/>
    <w:rsid w:val="004A2279"/>
    <w:rsid w:val="004A445C"/>
    <w:rsid w:val="004A458B"/>
    <w:rsid w:val="004A6C20"/>
    <w:rsid w:val="004B3A0E"/>
    <w:rsid w:val="004B3A73"/>
    <w:rsid w:val="004B4501"/>
    <w:rsid w:val="004B5377"/>
    <w:rsid w:val="004B6008"/>
    <w:rsid w:val="004B7BB8"/>
    <w:rsid w:val="004C05CD"/>
    <w:rsid w:val="004C077E"/>
    <w:rsid w:val="004C4341"/>
    <w:rsid w:val="004C69D2"/>
    <w:rsid w:val="004D399C"/>
    <w:rsid w:val="004D6804"/>
    <w:rsid w:val="004D76FC"/>
    <w:rsid w:val="004E10DA"/>
    <w:rsid w:val="004E198B"/>
    <w:rsid w:val="004E5997"/>
    <w:rsid w:val="004E6631"/>
    <w:rsid w:val="004F0693"/>
    <w:rsid w:val="004F2C1D"/>
    <w:rsid w:val="0050044C"/>
    <w:rsid w:val="00501C21"/>
    <w:rsid w:val="00504532"/>
    <w:rsid w:val="0050681B"/>
    <w:rsid w:val="00506863"/>
    <w:rsid w:val="00521DC1"/>
    <w:rsid w:val="00522AEA"/>
    <w:rsid w:val="00523EE5"/>
    <w:rsid w:val="005247EA"/>
    <w:rsid w:val="00526CFA"/>
    <w:rsid w:val="0053011C"/>
    <w:rsid w:val="005370DC"/>
    <w:rsid w:val="00537B17"/>
    <w:rsid w:val="00541FBC"/>
    <w:rsid w:val="005430E1"/>
    <w:rsid w:val="00543738"/>
    <w:rsid w:val="00544B3F"/>
    <w:rsid w:val="00546AA5"/>
    <w:rsid w:val="005479BF"/>
    <w:rsid w:val="00547E3B"/>
    <w:rsid w:val="0055005F"/>
    <w:rsid w:val="005503E4"/>
    <w:rsid w:val="005504B6"/>
    <w:rsid w:val="00553298"/>
    <w:rsid w:val="00557834"/>
    <w:rsid w:val="00560D64"/>
    <w:rsid w:val="00566E2D"/>
    <w:rsid w:val="005674F2"/>
    <w:rsid w:val="00567538"/>
    <w:rsid w:val="00571E69"/>
    <w:rsid w:val="005720DE"/>
    <w:rsid w:val="00584E99"/>
    <w:rsid w:val="00584F4E"/>
    <w:rsid w:val="00585185"/>
    <w:rsid w:val="00585957"/>
    <w:rsid w:val="00585B41"/>
    <w:rsid w:val="00591AE1"/>
    <w:rsid w:val="00593245"/>
    <w:rsid w:val="005A14D4"/>
    <w:rsid w:val="005A4DE4"/>
    <w:rsid w:val="005A5A2D"/>
    <w:rsid w:val="005A66CE"/>
    <w:rsid w:val="005A7930"/>
    <w:rsid w:val="005A7982"/>
    <w:rsid w:val="005B068E"/>
    <w:rsid w:val="005B16F5"/>
    <w:rsid w:val="005B31DB"/>
    <w:rsid w:val="005B35D3"/>
    <w:rsid w:val="005B6CCF"/>
    <w:rsid w:val="005C216A"/>
    <w:rsid w:val="005C31D1"/>
    <w:rsid w:val="005C6FCA"/>
    <w:rsid w:val="005C75FC"/>
    <w:rsid w:val="005D2476"/>
    <w:rsid w:val="005D2A84"/>
    <w:rsid w:val="005D4379"/>
    <w:rsid w:val="005E38E8"/>
    <w:rsid w:val="005F0AF0"/>
    <w:rsid w:val="005F2C85"/>
    <w:rsid w:val="005F6764"/>
    <w:rsid w:val="0060039E"/>
    <w:rsid w:val="00605463"/>
    <w:rsid w:val="00607D15"/>
    <w:rsid w:val="0061091C"/>
    <w:rsid w:val="00611824"/>
    <w:rsid w:val="006127EE"/>
    <w:rsid w:val="00612DB5"/>
    <w:rsid w:val="00612E70"/>
    <w:rsid w:val="0061551E"/>
    <w:rsid w:val="00616524"/>
    <w:rsid w:val="00617E85"/>
    <w:rsid w:val="006211FE"/>
    <w:rsid w:val="00622A5B"/>
    <w:rsid w:val="006240CD"/>
    <w:rsid w:val="006244CA"/>
    <w:rsid w:val="00624F0F"/>
    <w:rsid w:val="00626C01"/>
    <w:rsid w:val="00634CF9"/>
    <w:rsid w:val="00637B29"/>
    <w:rsid w:val="006401F5"/>
    <w:rsid w:val="006441DE"/>
    <w:rsid w:val="0064642D"/>
    <w:rsid w:val="006508F5"/>
    <w:rsid w:val="00652612"/>
    <w:rsid w:val="00656E42"/>
    <w:rsid w:val="0066059B"/>
    <w:rsid w:val="0066117A"/>
    <w:rsid w:val="00661489"/>
    <w:rsid w:val="00661E74"/>
    <w:rsid w:val="00662F85"/>
    <w:rsid w:val="006645B9"/>
    <w:rsid w:val="00665443"/>
    <w:rsid w:val="00670294"/>
    <w:rsid w:val="0067234A"/>
    <w:rsid w:val="0067517D"/>
    <w:rsid w:val="00676047"/>
    <w:rsid w:val="006776FA"/>
    <w:rsid w:val="00677738"/>
    <w:rsid w:val="00681B2C"/>
    <w:rsid w:val="00681D78"/>
    <w:rsid w:val="00682174"/>
    <w:rsid w:val="00684EA2"/>
    <w:rsid w:val="00686241"/>
    <w:rsid w:val="00690F36"/>
    <w:rsid w:val="00691617"/>
    <w:rsid w:val="0069281A"/>
    <w:rsid w:val="00692BA8"/>
    <w:rsid w:val="006945CC"/>
    <w:rsid w:val="00694610"/>
    <w:rsid w:val="006A1608"/>
    <w:rsid w:val="006A76B3"/>
    <w:rsid w:val="006B0AFC"/>
    <w:rsid w:val="006B2098"/>
    <w:rsid w:val="006B433A"/>
    <w:rsid w:val="006B532E"/>
    <w:rsid w:val="006B6738"/>
    <w:rsid w:val="006B7CB1"/>
    <w:rsid w:val="006C05C9"/>
    <w:rsid w:val="006C0A9F"/>
    <w:rsid w:val="006C2625"/>
    <w:rsid w:val="006C5A12"/>
    <w:rsid w:val="006C6AE7"/>
    <w:rsid w:val="006C70AD"/>
    <w:rsid w:val="006C7686"/>
    <w:rsid w:val="006D2135"/>
    <w:rsid w:val="006D348D"/>
    <w:rsid w:val="006D68DE"/>
    <w:rsid w:val="006D70AD"/>
    <w:rsid w:val="006D716E"/>
    <w:rsid w:val="006E197E"/>
    <w:rsid w:val="006E260C"/>
    <w:rsid w:val="006E2CEB"/>
    <w:rsid w:val="006E3B39"/>
    <w:rsid w:val="006E5F49"/>
    <w:rsid w:val="006F1DDD"/>
    <w:rsid w:val="006F3A9D"/>
    <w:rsid w:val="006F3F7F"/>
    <w:rsid w:val="00701075"/>
    <w:rsid w:val="00702A56"/>
    <w:rsid w:val="0070441E"/>
    <w:rsid w:val="00707A12"/>
    <w:rsid w:val="00707EEA"/>
    <w:rsid w:val="0071140B"/>
    <w:rsid w:val="00716117"/>
    <w:rsid w:val="00716432"/>
    <w:rsid w:val="00716FA2"/>
    <w:rsid w:val="00717C88"/>
    <w:rsid w:val="00724208"/>
    <w:rsid w:val="0072669B"/>
    <w:rsid w:val="00727964"/>
    <w:rsid w:val="00727AA6"/>
    <w:rsid w:val="00730BA6"/>
    <w:rsid w:val="00732B42"/>
    <w:rsid w:val="00733BD0"/>
    <w:rsid w:val="0073408D"/>
    <w:rsid w:val="007351A3"/>
    <w:rsid w:val="007407EF"/>
    <w:rsid w:val="00741074"/>
    <w:rsid w:val="00743020"/>
    <w:rsid w:val="007500C4"/>
    <w:rsid w:val="00753350"/>
    <w:rsid w:val="007539D7"/>
    <w:rsid w:val="00755CCA"/>
    <w:rsid w:val="00757030"/>
    <w:rsid w:val="00762A12"/>
    <w:rsid w:val="00762F60"/>
    <w:rsid w:val="0076316A"/>
    <w:rsid w:val="00765272"/>
    <w:rsid w:val="00767A5D"/>
    <w:rsid w:val="00771FC8"/>
    <w:rsid w:val="00772A55"/>
    <w:rsid w:val="00775ADE"/>
    <w:rsid w:val="00776564"/>
    <w:rsid w:val="00777C85"/>
    <w:rsid w:val="0078134E"/>
    <w:rsid w:val="00781956"/>
    <w:rsid w:val="00784F82"/>
    <w:rsid w:val="00785CB4"/>
    <w:rsid w:val="007911BF"/>
    <w:rsid w:val="00791B89"/>
    <w:rsid w:val="007924BF"/>
    <w:rsid w:val="007926DD"/>
    <w:rsid w:val="00792768"/>
    <w:rsid w:val="00793D62"/>
    <w:rsid w:val="007956B0"/>
    <w:rsid w:val="0079632B"/>
    <w:rsid w:val="007979DA"/>
    <w:rsid w:val="007A11EF"/>
    <w:rsid w:val="007A2511"/>
    <w:rsid w:val="007A277B"/>
    <w:rsid w:val="007A2F93"/>
    <w:rsid w:val="007A437D"/>
    <w:rsid w:val="007A63DD"/>
    <w:rsid w:val="007A7B6A"/>
    <w:rsid w:val="007B61D8"/>
    <w:rsid w:val="007B6548"/>
    <w:rsid w:val="007C10B8"/>
    <w:rsid w:val="007C226D"/>
    <w:rsid w:val="007C26DE"/>
    <w:rsid w:val="007C32CC"/>
    <w:rsid w:val="007C36C9"/>
    <w:rsid w:val="007C6241"/>
    <w:rsid w:val="007C631A"/>
    <w:rsid w:val="007C6E7A"/>
    <w:rsid w:val="007C71BB"/>
    <w:rsid w:val="007C7A48"/>
    <w:rsid w:val="007D09E8"/>
    <w:rsid w:val="007D14DC"/>
    <w:rsid w:val="007D43D0"/>
    <w:rsid w:val="007D52A3"/>
    <w:rsid w:val="007D55E6"/>
    <w:rsid w:val="007D66B6"/>
    <w:rsid w:val="007E0F34"/>
    <w:rsid w:val="007E16D2"/>
    <w:rsid w:val="007E2F5D"/>
    <w:rsid w:val="007F0606"/>
    <w:rsid w:val="007F6482"/>
    <w:rsid w:val="007F7D55"/>
    <w:rsid w:val="00800036"/>
    <w:rsid w:val="00812025"/>
    <w:rsid w:val="00814185"/>
    <w:rsid w:val="00820023"/>
    <w:rsid w:val="0082228B"/>
    <w:rsid w:val="008225C5"/>
    <w:rsid w:val="00825670"/>
    <w:rsid w:val="00825B0C"/>
    <w:rsid w:val="008269EA"/>
    <w:rsid w:val="008270FC"/>
    <w:rsid w:val="00827635"/>
    <w:rsid w:val="00827DAD"/>
    <w:rsid w:val="00830867"/>
    <w:rsid w:val="0083117B"/>
    <w:rsid w:val="00832BAA"/>
    <w:rsid w:val="00835178"/>
    <w:rsid w:val="00835767"/>
    <w:rsid w:val="00835AE4"/>
    <w:rsid w:val="00840AE1"/>
    <w:rsid w:val="00841AE5"/>
    <w:rsid w:val="008445D4"/>
    <w:rsid w:val="00845C06"/>
    <w:rsid w:val="008461F6"/>
    <w:rsid w:val="00847ABF"/>
    <w:rsid w:val="00851770"/>
    <w:rsid w:val="00853317"/>
    <w:rsid w:val="008604D4"/>
    <w:rsid w:val="008621C4"/>
    <w:rsid w:val="00862452"/>
    <w:rsid w:val="008667B7"/>
    <w:rsid w:val="008679FB"/>
    <w:rsid w:val="00870CE1"/>
    <w:rsid w:val="0087149F"/>
    <w:rsid w:val="00875C3B"/>
    <w:rsid w:val="00877206"/>
    <w:rsid w:val="00877960"/>
    <w:rsid w:val="008831C8"/>
    <w:rsid w:val="00884A9A"/>
    <w:rsid w:val="008936C9"/>
    <w:rsid w:val="0089565E"/>
    <w:rsid w:val="0089689F"/>
    <w:rsid w:val="008A08A4"/>
    <w:rsid w:val="008A13FD"/>
    <w:rsid w:val="008A2D4E"/>
    <w:rsid w:val="008B2667"/>
    <w:rsid w:val="008B581A"/>
    <w:rsid w:val="008B70E6"/>
    <w:rsid w:val="008B7DF7"/>
    <w:rsid w:val="008C0D82"/>
    <w:rsid w:val="008D0C18"/>
    <w:rsid w:val="008D0D51"/>
    <w:rsid w:val="008D69E6"/>
    <w:rsid w:val="008D7362"/>
    <w:rsid w:val="008D7F7B"/>
    <w:rsid w:val="008E049A"/>
    <w:rsid w:val="008E0FCD"/>
    <w:rsid w:val="008E400E"/>
    <w:rsid w:val="008E5756"/>
    <w:rsid w:val="008E5E15"/>
    <w:rsid w:val="008E690B"/>
    <w:rsid w:val="008E7829"/>
    <w:rsid w:val="008E782C"/>
    <w:rsid w:val="008F5449"/>
    <w:rsid w:val="00900BC8"/>
    <w:rsid w:val="00901BD9"/>
    <w:rsid w:val="009029FD"/>
    <w:rsid w:val="00904250"/>
    <w:rsid w:val="00904532"/>
    <w:rsid w:val="009057AD"/>
    <w:rsid w:val="0090712A"/>
    <w:rsid w:val="009118E8"/>
    <w:rsid w:val="0091422C"/>
    <w:rsid w:val="00914476"/>
    <w:rsid w:val="00915FB9"/>
    <w:rsid w:val="00916A21"/>
    <w:rsid w:val="00916B71"/>
    <w:rsid w:val="00917B98"/>
    <w:rsid w:val="00920FF4"/>
    <w:rsid w:val="00926EA9"/>
    <w:rsid w:val="00927005"/>
    <w:rsid w:val="009320AA"/>
    <w:rsid w:val="00934EDA"/>
    <w:rsid w:val="0094281A"/>
    <w:rsid w:val="0094389E"/>
    <w:rsid w:val="0094558B"/>
    <w:rsid w:val="00945888"/>
    <w:rsid w:val="009476B3"/>
    <w:rsid w:val="0095230E"/>
    <w:rsid w:val="00952C72"/>
    <w:rsid w:val="00952C79"/>
    <w:rsid w:val="009569FF"/>
    <w:rsid w:val="00956B81"/>
    <w:rsid w:val="009615E8"/>
    <w:rsid w:val="00963AC2"/>
    <w:rsid w:val="009701AC"/>
    <w:rsid w:val="00972CEC"/>
    <w:rsid w:val="0097389F"/>
    <w:rsid w:val="009752F2"/>
    <w:rsid w:val="00977BA3"/>
    <w:rsid w:val="00982171"/>
    <w:rsid w:val="00982783"/>
    <w:rsid w:val="009836DD"/>
    <w:rsid w:val="00984359"/>
    <w:rsid w:val="00985DE6"/>
    <w:rsid w:val="00986C84"/>
    <w:rsid w:val="00986E13"/>
    <w:rsid w:val="0099130A"/>
    <w:rsid w:val="0099211B"/>
    <w:rsid w:val="00992AFE"/>
    <w:rsid w:val="0099384D"/>
    <w:rsid w:val="00994823"/>
    <w:rsid w:val="00995305"/>
    <w:rsid w:val="00995BBA"/>
    <w:rsid w:val="00996966"/>
    <w:rsid w:val="00997047"/>
    <w:rsid w:val="009A0CD2"/>
    <w:rsid w:val="009A1DE8"/>
    <w:rsid w:val="009A205D"/>
    <w:rsid w:val="009A2206"/>
    <w:rsid w:val="009A2920"/>
    <w:rsid w:val="009A5953"/>
    <w:rsid w:val="009A7103"/>
    <w:rsid w:val="009B0D15"/>
    <w:rsid w:val="009B1C05"/>
    <w:rsid w:val="009B1E2E"/>
    <w:rsid w:val="009B2F88"/>
    <w:rsid w:val="009B4EF9"/>
    <w:rsid w:val="009B621A"/>
    <w:rsid w:val="009B796F"/>
    <w:rsid w:val="009C160F"/>
    <w:rsid w:val="009C3710"/>
    <w:rsid w:val="009C7263"/>
    <w:rsid w:val="009D1B46"/>
    <w:rsid w:val="009D1DD9"/>
    <w:rsid w:val="009D48E5"/>
    <w:rsid w:val="009D5E3F"/>
    <w:rsid w:val="009D769C"/>
    <w:rsid w:val="009E2FD1"/>
    <w:rsid w:val="009F25F3"/>
    <w:rsid w:val="009F2D5B"/>
    <w:rsid w:val="009F327C"/>
    <w:rsid w:val="009F3471"/>
    <w:rsid w:val="009F50D5"/>
    <w:rsid w:val="00A00241"/>
    <w:rsid w:val="00A00256"/>
    <w:rsid w:val="00A024B9"/>
    <w:rsid w:val="00A04FFA"/>
    <w:rsid w:val="00A077FD"/>
    <w:rsid w:val="00A10FF3"/>
    <w:rsid w:val="00A15B0A"/>
    <w:rsid w:val="00A22489"/>
    <w:rsid w:val="00A31AFD"/>
    <w:rsid w:val="00A35E9C"/>
    <w:rsid w:val="00A4026E"/>
    <w:rsid w:val="00A50822"/>
    <w:rsid w:val="00A50DE7"/>
    <w:rsid w:val="00A51F88"/>
    <w:rsid w:val="00A56AB7"/>
    <w:rsid w:val="00A571E2"/>
    <w:rsid w:val="00A6469D"/>
    <w:rsid w:val="00A6778A"/>
    <w:rsid w:val="00A67B10"/>
    <w:rsid w:val="00A67DAC"/>
    <w:rsid w:val="00A707F9"/>
    <w:rsid w:val="00A738B0"/>
    <w:rsid w:val="00A75EC2"/>
    <w:rsid w:val="00A80458"/>
    <w:rsid w:val="00A81A8A"/>
    <w:rsid w:val="00A846A4"/>
    <w:rsid w:val="00A84BB3"/>
    <w:rsid w:val="00A87352"/>
    <w:rsid w:val="00A91B56"/>
    <w:rsid w:val="00A9457B"/>
    <w:rsid w:val="00A96B2F"/>
    <w:rsid w:val="00AA0210"/>
    <w:rsid w:val="00AA1840"/>
    <w:rsid w:val="00AA35D2"/>
    <w:rsid w:val="00AA4AE3"/>
    <w:rsid w:val="00AA7C7F"/>
    <w:rsid w:val="00AB1DBF"/>
    <w:rsid w:val="00AB2F5A"/>
    <w:rsid w:val="00AB4B82"/>
    <w:rsid w:val="00AB76BA"/>
    <w:rsid w:val="00AC06A8"/>
    <w:rsid w:val="00AC1CA9"/>
    <w:rsid w:val="00AC64B5"/>
    <w:rsid w:val="00AD096F"/>
    <w:rsid w:val="00AD180A"/>
    <w:rsid w:val="00AD3997"/>
    <w:rsid w:val="00AD3AA5"/>
    <w:rsid w:val="00AD47D4"/>
    <w:rsid w:val="00AD635C"/>
    <w:rsid w:val="00AE013E"/>
    <w:rsid w:val="00AE0BF1"/>
    <w:rsid w:val="00AE182C"/>
    <w:rsid w:val="00AE1C79"/>
    <w:rsid w:val="00AE2A0F"/>
    <w:rsid w:val="00AE4BA9"/>
    <w:rsid w:val="00AE782B"/>
    <w:rsid w:val="00AF170A"/>
    <w:rsid w:val="00AF2D05"/>
    <w:rsid w:val="00AF3ADE"/>
    <w:rsid w:val="00AF4DFD"/>
    <w:rsid w:val="00B006BF"/>
    <w:rsid w:val="00B10C57"/>
    <w:rsid w:val="00B11098"/>
    <w:rsid w:val="00B15570"/>
    <w:rsid w:val="00B17F99"/>
    <w:rsid w:val="00B215C9"/>
    <w:rsid w:val="00B225D8"/>
    <w:rsid w:val="00B400C4"/>
    <w:rsid w:val="00B42418"/>
    <w:rsid w:val="00B44078"/>
    <w:rsid w:val="00B44FCA"/>
    <w:rsid w:val="00B475BD"/>
    <w:rsid w:val="00B50D6D"/>
    <w:rsid w:val="00B5173A"/>
    <w:rsid w:val="00B51900"/>
    <w:rsid w:val="00B52418"/>
    <w:rsid w:val="00B54CB4"/>
    <w:rsid w:val="00B55269"/>
    <w:rsid w:val="00B555EC"/>
    <w:rsid w:val="00B55F92"/>
    <w:rsid w:val="00B575D9"/>
    <w:rsid w:val="00B60F9B"/>
    <w:rsid w:val="00B6139B"/>
    <w:rsid w:val="00B65651"/>
    <w:rsid w:val="00B65BF9"/>
    <w:rsid w:val="00B65DEF"/>
    <w:rsid w:val="00B66D38"/>
    <w:rsid w:val="00B6745A"/>
    <w:rsid w:val="00B72541"/>
    <w:rsid w:val="00B74861"/>
    <w:rsid w:val="00B74B51"/>
    <w:rsid w:val="00B76C84"/>
    <w:rsid w:val="00B80D29"/>
    <w:rsid w:val="00B8194B"/>
    <w:rsid w:val="00B81D97"/>
    <w:rsid w:val="00B82BCE"/>
    <w:rsid w:val="00B839D1"/>
    <w:rsid w:val="00B86EA7"/>
    <w:rsid w:val="00B87A7A"/>
    <w:rsid w:val="00B87B53"/>
    <w:rsid w:val="00B90EBC"/>
    <w:rsid w:val="00BA1777"/>
    <w:rsid w:val="00BA19E6"/>
    <w:rsid w:val="00BA2BBC"/>
    <w:rsid w:val="00BA499A"/>
    <w:rsid w:val="00BA5C72"/>
    <w:rsid w:val="00BA7923"/>
    <w:rsid w:val="00BB0DF5"/>
    <w:rsid w:val="00BB25F1"/>
    <w:rsid w:val="00BC051C"/>
    <w:rsid w:val="00BC09B6"/>
    <w:rsid w:val="00BC6538"/>
    <w:rsid w:val="00BD4272"/>
    <w:rsid w:val="00BD6330"/>
    <w:rsid w:val="00BD747D"/>
    <w:rsid w:val="00BD76A6"/>
    <w:rsid w:val="00BE0DAA"/>
    <w:rsid w:val="00BE3DDC"/>
    <w:rsid w:val="00BE488D"/>
    <w:rsid w:val="00BE4E5B"/>
    <w:rsid w:val="00BE6ED0"/>
    <w:rsid w:val="00BF3CC0"/>
    <w:rsid w:val="00BF3FF2"/>
    <w:rsid w:val="00BF4766"/>
    <w:rsid w:val="00BF520D"/>
    <w:rsid w:val="00BF5E75"/>
    <w:rsid w:val="00BF7D1F"/>
    <w:rsid w:val="00C01A03"/>
    <w:rsid w:val="00C030B3"/>
    <w:rsid w:val="00C043C0"/>
    <w:rsid w:val="00C06D44"/>
    <w:rsid w:val="00C0720F"/>
    <w:rsid w:val="00C1128D"/>
    <w:rsid w:val="00C12816"/>
    <w:rsid w:val="00C12E21"/>
    <w:rsid w:val="00C20711"/>
    <w:rsid w:val="00C213FC"/>
    <w:rsid w:val="00C22CDE"/>
    <w:rsid w:val="00C27010"/>
    <w:rsid w:val="00C30223"/>
    <w:rsid w:val="00C31287"/>
    <w:rsid w:val="00C33768"/>
    <w:rsid w:val="00C343DC"/>
    <w:rsid w:val="00C3743D"/>
    <w:rsid w:val="00C4099D"/>
    <w:rsid w:val="00C40B8D"/>
    <w:rsid w:val="00C413C8"/>
    <w:rsid w:val="00C44C9C"/>
    <w:rsid w:val="00C454CC"/>
    <w:rsid w:val="00C47879"/>
    <w:rsid w:val="00C50163"/>
    <w:rsid w:val="00C51C95"/>
    <w:rsid w:val="00C5262E"/>
    <w:rsid w:val="00C55261"/>
    <w:rsid w:val="00C55813"/>
    <w:rsid w:val="00C5612A"/>
    <w:rsid w:val="00C57129"/>
    <w:rsid w:val="00C6060A"/>
    <w:rsid w:val="00C62736"/>
    <w:rsid w:val="00C6332C"/>
    <w:rsid w:val="00C63905"/>
    <w:rsid w:val="00C63FE5"/>
    <w:rsid w:val="00C66AC8"/>
    <w:rsid w:val="00C7053D"/>
    <w:rsid w:val="00C7214D"/>
    <w:rsid w:val="00C74A80"/>
    <w:rsid w:val="00C76CB0"/>
    <w:rsid w:val="00C77B85"/>
    <w:rsid w:val="00C81E21"/>
    <w:rsid w:val="00C85005"/>
    <w:rsid w:val="00C855EC"/>
    <w:rsid w:val="00C859C1"/>
    <w:rsid w:val="00C91783"/>
    <w:rsid w:val="00C92EC2"/>
    <w:rsid w:val="00C94055"/>
    <w:rsid w:val="00C95EB9"/>
    <w:rsid w:val="00C96B11"/>
    <w:rsid w:val="00C97067"/>
    <w:rsid w:val="00CA0CB3"/>
    <w:rsid w:val="00CA0FE2"/>
    <w:rsid w:val="00CA3F4E"/>
    <w:rsid w:val="00CA6A9A"/>
    <w:rsid w:val="00CA71A3"/>
    <w:rsid w:val="00CB6E9B"/>
    <w:rsid w:val="00CB7B78"/>
    <w:rsid w:val="00CC01DE"/>
    <w:rsid w:val="00CC070A"/>
    <w:rsid w:val="00CC092C"/>
    <w:rsid w:val="00CC4833"/>
    <w:rsid w:val="00CC6739"/>
    <w:rsid w:val="00CC6935"/>
    <w:rsid w:val="00CC69BC"/>
    <w:rsid w:val="00CD1077"/>
    <w:rsid w:val="00CD207A"/>
    <w:rsid w:val="00CD4001"/>
    <w:rsid w:val="00CD61E4"/>
    <w:rsid w:val="00CE00FA"/>
    <w:rsid w:val="00CE0E98"/>
    <w:rsid w:val="00CE130E"/>
    <w:rsid w:val="00CE1778"/>
    <w:rsid w:val="00CE2BD8"/>
    <w:rsid w:val="00CE368A"/>
    <w:rsid w:val="00CE4529"/>
    <w:rsid w:val="00CE4EF0"/>
    <w:rsid w:val="00CE6B95"/>
    <w:rsid w:val="00CE6C38"/>
    <w:rsid w:val="00CE701F"/>
    <w:rsid w:val="00CE72BF"/>
    <w:rsid w:val="00CF1E3E"/>
    <w:rsid w:val="00CF34B0"/>
    <w:rsid w:val="00CF3C1D"/>
    <w:rsid w:val="00CF3F14"/>
    <w:rsid w:val="00CF4116"/>
    <w:rsid w:val="00D00FA0"/>
    <w:rsid w:val="00D02A51"/>
    <w:rsid w:val="00D059AE"/>
    <w:rsid w:val="00D10617"/>
    <w:rsid w:val="00D1139E"/>
    <w:rsid w:val="00D201C2"/>
    <w:rsid w:val="00D229E9"/>
    <w:rsid w:val="00D254FB"/>
    <w:rsid w:val="00D27DD1"/>
    <w:rsid w:val="00D306FE"/>
    <w:rsid w:val="00D3114E"/>
    <w:rsid w:val="00D31179"/>
    <w:rsid w:val="00D31F1B"/>
    <w:rsid w:val="00D3340B"/>
    <w:rsid w:val="00D35731"/>
    <w:rsid w:val="00D373E4"/>
    <w:rsid w:val="00D415E5"/>
    <w:rsid w:val="00D41F60"/>
    <w:rsid w:val="00D42D40"/>
    <w:rsid w:val="00D43AE7"/>
    <w:rsid w:val="00D45CFC"/>
    <w:rsid w:val="00D46233"/>
    <w:rsid w:val="00D47FB9"/>
    <w:rsid w:val="00D5082B"/>
    <w:rsid w:val="00D5094E"/>
    <w:rsid w:val="00D55988"/>
    <w:rsid w:val="00D55D8D"/>
    <w:rsid w:val="00D56B77"/>
    <w:rsid w:val="00D56E2D"/>
    <w:rsid w:val="00D5751D"/>
    <w:rsid w:val="00D60224"/>
    <w:rsid w:val="00D61103"/>
    <w:rsid w:val="00D6295B"/>
    <w:rsid w:val="00D638CC"/>
    <w:rsid w:val="00D6392E"/>
    <w:rsid w:val="00D67423"/>
    <w:rsid w:val="00D73143"/>
    <w:rsid w:val="00D80BB8"/>
    <w:rsid w:val="00D83BE0"/>
    <w:rsid w:val="00D84FCD"/>
    <w:rsid w:val="00D86A59"/>
    <w:rsid w:val="00D8727C"/>
    <w:rsid w:val="00D93B98"/>
    <w:rsid w:val="00D93BBB"/>
    <w:rsid w:val="00D94709"/>
    <w:rsid w:val="00D96144"/>
    <w:rsid w:val="00D96242"/>
    <w:rsid w:val="00DA2241"/>
    <w:rsid w:val="00DA22FD"/>
    <w:rsid w:val="00DA2D14"/>
    <w:rsid w:val="00DA3AD5"/>
    <w:rsid w:val="00DA3C15"/>
    <w:rsid w:val="00DB23E5"/>
    <w:rsid w:val="00DB4BC6"/>
    <w:rsid w:val="00DB6C86"/>
    <w:rsid w:val="00DB7244"/>
    <w:rsid w:val="00DC0381"/>
    <w:rsid w:val="00DC2E97"/>
    <w:rsid w:val="00DC3A36"/>
    <w:rsid w:val="00DC63F7"/>
    <w:rsid w:val="00DC6DDE"/>
    <w:rsid w:val="00DD073C"/>
    <w:rsid w:val="00DD56A0"/>
    <w:rsid w:val="00DE67D4"/>
    <w:rsid w:val="00DE6AC2"/>
    <w:rsid w:val="00DE6FB5"/>
    <w:rsid w:val="00DF01BD"/>
    <w:rsid w:val="00DF049A"/>
    <w:rsid w:val="00DF1F7B"/>
    <w:rsid w:val="00DF1FC4"/>
    <w:rsid w:val="00DF2277"/>
    <w:rsid w:val="00DF2DBF"/>
    <w:rsid w:val="00DF4D78"/>
    <w:rsid w:val="00DF5773"/>
    <w:rsid w:val="00DF70E3"/>
    <w:rsid w:val="00DF7C96"/>
    <w:rsid w:val="00E001F3"/>
    <w:rsid w:val="00E01CB0"/>
    <w:rsid w:val="00E04791"/>
    <w:rsid w:val="00E074BF"/>
    <w:rsid w:val="00E10701"/>
    <w:rsid w:val="00E10D69"/>
    <w:rsid w:val="00E11695"/>
    <w:rsid w:val="00E11ACB"/>
    <w:rsid w:val="00E14301"/>
    <w:rsid w:val="00E1431F"/>
    <w:rsid w:val="00E14E27"/>
    <w:rsid w:val="00E15110"/>
    <w:rsid w:val="00E16AB1"/>
    <w:rsid w:val="00E265F7"/>
    <w:rsid w:val="00E27421"/>
    <w:rsid w:val="00E31B57"/>
    <w:rsid w:val="00E42A9D"/>
    <w:rsid w:val="00E441E4"/>
    <w:rsid w:val="00E442D4"/>
    <w:rsid w:val="00E45975"/>
    <w:rsid w:val="00E45A8F"/>
    <w:rsid w:val="00E507A6"/>
    <w:rsid w:val="00E51698"/>
    <w:rsid w:val="00E52B85"/>
    <w:rsid w:val="00E54A95"/>
    <w:rsid w:val="00E62148"/>
    <w:rsid w:val="00E62FB4"/>
    <w:rsid w:val="00E70FD1"/>
    <w:rsid w:val="00E7118E"/>
    <w:rsid w:val="00E71764"/>
    <w:rsid w:val="00E7404D"/>
    <w:rsid w:val="00E755C5"/>
    <w:rsid w:val="00E77CE1"/>
    <w:rsid w:val="00E77F73"/>
    <w:rsid w:val="00E8010D"/>
    <w:rsid w:val="00E81F6B"/>
    <w:rsid w:val="00E82557"/>
    <w:rsid w:val="00E84A62"/>
    <w:rsid w:val="00E84C47"/>
    <w:rsid w:val="00E85F61"/>
    <w:rsid w:val="00E86573"/>
    <w:rsid w:val="00E86B14"/>
    <w:rsid w:val="00E87208"/>
    <w:rsid w:val="00E91890"/>
    <w:rsid w:val="00E92A3C"/>
    <w:rsid w:val="00E95E4A"/>
    <w:rsid w:val="00E9661C"/>
    <w:rsid w:val="00E966F6"/>
    <w:rsid w:val="00E96AC0"/>
    <w:rsid w:val="00E96D64"/>
    <w:rsid w:val="00E96DA5"/>
    <w:rsid w:val="00E97F5E"/>
    <w:rsid w:val="00EA1793"/>
    <w:rsid w:val="00EA297B"/>
    <w:rsid w:val="00EA486B"/>
    <w:rsid w:val="00EA4FC7"/>
    <w:rsid w:val="00EA5530"/>
    <w:rsid w:val="00EB065F"/>
    <w:rsid w:val="00EB46F9"/>
    <w:rsid w:val="00EB492D"/>
    <w:rsid w:val="00EB5D47"/>
    <w:rsid w:val="00EB7489"/>
    <w:rsid w:val="00EC2922"/>
    <w:rsid w:val="00EC4673"/>
    <w:rsid w:val="00EC5A3E"/>
    <w:rsid w:val="00EC7677"/>
    <w:rsid w:val="00ED17CD"/>
    <w:rsid w:val="00ED508C"/>
    <w:rsid w:val="00ED535D"/>
    <w:rsid w:val="00ED6C16"/>
    <w:rsid w:val="00ED6C90"/>
    <w:rsid w:val="00ED6F26"/>
    <w:rsid w:val="00EE0B56"/>
    <w:rsid w:val="00EE2671"/>
    <w:rsid w:val="00EE37C6"/>
    <w:rsid w:val="00EE5C53"/>
    <w:rsid w:val="00EE6C2E"/>
    <w:rsid w:val="00EE7FDA"/>
    <w:rsid w:val="00EF2FD5"/>
    <w:rsid w:val="00EF4B30"/>
    <w:rsid w:val="00EF58D0"/>
    <w:rsid w:val="00EF5B3B"/>
    <w:rsid w:val="00EF79DD"/>
    <w:rsid w:val="00F01805"/>
    <w:rsid w:val="00F022C1"/>
    <w:rsid w:val="00F03CF1"/>
    <w:rsid w:val="00F051FD"/>
    <w:rsid w:val="00F20C82"/>
    <w:rsid w:val="00F2163F"/>
    <w:rsid w:val="00F30257"/>
    <w:rsid w:val="00F30AF0"/>
    <w:rsid w:val="00F337FC"/>
    <w:rsid w:val="00F351B1"/>
    <w:rsid w:val="00F416E4"/>
    <w:rsid w:val="00F42D66"/>
    <w:rsid w:val="00F42EDC"/>
    <w:rsid w:val="00F470B4"/>
    <w:rsid w:val="00F5136A"/>
    <w:rsid w:val="00F5278C"/>
    <w:rsid w:val="00F53719"/>
    <w:rsid w:val="00F54AE6"/>
    <w:rsid w:val="00F54BE7"/>
    <w:rsid w:val="00F57576"/>
    <w:rsid w:val="00F63B47"/>
    <w:rsid w:val="00F64142"/>
    <w:rsid w:val="00F64C31"/>
    <w:rsid w:val="00F67348"/>
    <w:rsid w:val="00F70F4A"/>
    <w:rsid w:val="00F7296D"/>
    <w:rsid w:val="00F739F5"/>
    <w:rsid w:val="00F74176"/>
    <w:rsid w:val="00F751AF"/>
    <w:rsid w:val="00F76A73"/>
    <w:rsid w:val="00F77B6D"/>
    <w:rsid w:val="00F811BC"/>
    <w:rsid w:val="00F82A4C"/>
    <w:rsid w:val="00F87475"/>
    <w:rsid w:val="00F91DD8"/>
    <w:rsid w:val="00F91FFD"/>
    <w:rsid w:val="00F93ABF"/>
    <w:rsid w:val="00F977E3"/>
    <w:rsid w:val="00FA0DC6"/>
    <w:rsid w:val="00FA1963"/>
    <w:rsid w:val="00FA1C6D"/>
    <w:rsid w:val="00FA46AE"/>
    <w:rsid w:val="00FB2CED"/>
    <w:rsid w:val="00FB34F5"/>
    <w:rsid w:val="00FB45AA"/>
    <w:rsid w:val="00FB63CF"/>
    <w:rsid w:val="00FB68D9"/>
    <w:rsid w:val="00FB7516"/>
    <w:rsid w:val="00FB7699"/>
    <w:rsid w:val="00FC0403"/>
    <w:rsid w:val="00FC34ED"/>
    <w:rsid w:val="00FC3DAF"/>
    <w:rsid w:val="00FC44C8"/>
    <w:rsid w:val="00FC5550"/>
    <w:rsid w:val="00FC5B6F"/>
    <w:rsid w:val="00FC7A16"/>
    <w:rsid w:val="00FD2FFB"/>
    <w:rsid w:val="00FD6FFF"/>
    <w:rsid w:val="00FD7B62"/>
    <w:rsid w:val="00FE1F78"/>
    <w:rsid w:val="00FE41BA"/>
    <w:rsid w:val="00FF0AFF"/>
    <w:rsid w:val="00FF1CC8"/>
    <w:rsid w:val="00FF1D06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E9C76"/>
  <w15:docId w15:val="{3E8A1631-B22A-7D4F-AB8C-B435FCAB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65CE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31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B57"/>
  </w:style>
  <w:style w:type="paragraph" w:styleId="Pidipagina">
    <w:name w:val="footer"/>
    <w:basedOn w:val="Normale"/>
    <w:link w:val="PidipaginaCarattere"/>
    <w:uiPriority w:val="99"/>
    <w:unhideWhenUsed/>
    <w:rsid w:val="00E31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B57"/>
  </w:style>
  <w:style w:type="character" w:styleId="Testosegnaposto">
    <w:name w:val="Placeholder Text"/>
    <w:basedOn w:val="Carpredefinitoparagrafo"/>
    <w:uiPriority w:val="99"/>
    <w:semiHidden/>
    <w:rsid w:val="00DE6F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2D63394A92AF4EA1939242F2FF55D6" ma:contentTypeVersion="14" ma:contentTypeDescription="Creare un nuovo documento." ma:contentTypeScope="" ma:versionID="62e0f8971a1431abb040e6960690c900">
  <xsd:schema xmlns:xsd="http://www.w3.org/2001/XMLSchema" xmlns:xs="http://www.w3.org/2001/XMLSchema" xmlns:p="http://schemas.microsoft.com/office/2006/metadata/properties" xmlns:ns3="49f2c8c3-8183-485e-832b-d0a0fc7341fb" xmlns:ns4="15f3c3e9-d720-405b-9909-5c2894843c5e" targetNamespace="http://schemas.microsoft.com/office/2006/metadata/properties" ma:root="true" ma:fieldsID="d263e7d9dd75dcc5e84a7034f52517b5" ns3:_="" ns4:_="">
    <xsd:import namespace="49f2c8c3-8183-485e-832b-d0a0fc7341fb"/>
    <xsd:import namespace="15f3c3e9-d720-405b-9909-5c2894843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2c8c3-8183-485e-832b-d0a0fc734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3c3e9-d720-405b-9909-5c2894843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f2c8c3-8183-485e-832b-d0a0fc7341fb" xsi:nil="true"/>
  </documentManagement>
</p:properties>
</file>

<file path=customXml/itemProps1.xml><?xml version="1.0" encoding="utf-8"?>
<ds:datastoreItem xmlns:ds="http://schemas.openxmlformats.org/officeDocument/2006/customXml" ds:itemID="{9A541FE7-FEFB-46E3-BECD-C9C06A419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F9992-2A9A-4B84-814D-AF69AB6FCDE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9f2c8c3-8183-485e-832b-d0a0fc7341fb"/>
    <ds:schemaRef ds:uri="15f3c3e9-d720-405b-9909-5c2894843c5e"/>
  </ds:schemaRefs>
</ds:datastoreItem>
</file>

<file path=customXml/itemProps3.xml><?xml version="1.0" encoding="utf-8"?>
<ds:datastoreItem xmlns:ds="http://schemas.openxmlformats.org/officeDocument/2006/customXml" ds:itemID="{E39D0158-7EC3-42DD-913C-781552772566}">
  <ds:schemaRefs>
    <ds:schemaRef ds:uri="http://schemas.microsoft.com/office/2006/metadata/properties"/>
    <ds:schemaRef ds:uri="http://www.w3.org/2000/xmlns/"/>
    <ds:schemaRef ds:uri="49f2c8c3-8183-485e-832b-d0a0fc7341fb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3335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Esposito</dc:creator>
  <cp:lastModifiedBy>p.mantini56@gmail.com</cp:lastModifiedBy>
  <cp:revision>2</cp:revision>
  <dcterms:created xsi:type="dcterms:W3CDTF">2025-11-20T14:57:00Z</dcterms:created>
  <dcterms:modified xsi:type="dcterms:W3CDTF">2025-11-20T14:57:00Z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0x0101005F2D63394A92AF4EA1939242F2FF55D6</vt:lpwstr>
  </property>
</Properties>
</file>