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1884BA77"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EA4715">
        <w:rPr>
          <w:b/>
          <w:bCs/>
          <w:color w:val="auto"/>
          <w:sz w:val="22"/>
          <w:szCs w:val="22"/>
        </w:rPr>
        <w:t>25</w:t>
      </w:r>
      <w:r w:rsidR="0040469C">
        <w:rPr>
          <w:b/>
          <w:bCs/>
          <w:color w:val="auto"/>
          <w:sz w:val="22"/>
          <w:szCs w:val="22"/>
        </w:rPr>
        <w:t>-</w:t>
      </w:r>
      <w:r w:rsidR="00EA4715">
        <w:rPr>
          <w:b/>
          <w:bCs/>
          <w:color w:val="auto"/>
          <w:sz w:val="22"/>
          <w:szCs w:val="22"/>
        </w:rPr>
        <w:t>31</w:t>
      </w:r>
      <w:r w:rsidR="0040469C">
        <w:rPr>
          <w:b/>
          <w:bCs/>
          <w:color w:val="auto"/>
          <w:sz w:val="22"/>
          <w:szCs w:val="22"/>
        </w:rPr>
        <w:t xml:space="preserve"> ottobre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9F490F">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7606ED" w:rsidRPr="00CE3A09" w14:paraId="002C4510" w14:textId="77777777" w:rsidTr="007606ED">
        <w:trPr>
          <w:trHeight w:val="34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6ABE7756" w:rsidR="007606ED" w:rsidRPr="009A1A9B" w:rsidRDefault="007606ED" w:rsidP="007606ED">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Varese</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7E05F677"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7.000.000,00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6E51A304"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04/12/2025</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6F93A45F"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Commissione Europea JRC — Joint Research Centre - Centro Comune di Ricerca di Ispra</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73798AE1"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EC-JRC/IPR/2025/OP/3842 - Accordo quadro - Fornitura di un prodotto di monitoraggio globale delle inondazioni del Copernicus Emergency Management Service (CEMS)</w:t>
            </w:r>
          </w:p>
        </w:tc>
      </w:tr>
      <w:tr w:rsidR="007606ED" w:rsidRPr="00CE3A09" w14:paraId="6F0ED491"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4629DE4B"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Belluno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29BD529F"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6.750.000,00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1E85AC76"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74F2ACDE"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SIB - Servizi Integrati Bellunesi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272C2D4B"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Accordo quadro con un unico operatore economico avente ad oggetto l'esecuzione dei servizi di architettura e ingegneria afferenti alla progettazione, direzione lavori e al coordinamento della sicurezza in fase di esecuzione, oltre che ad eventuali ulteriori servizi tecnici connessi, in relazione alle opere previste dal piano degli interventi in capo alla SIB Spa per impianti di depurazione</w:t>
            </w:r>
          </w:p>
        </w:tc>
      </w:tr>
      <w:tr w:rsidR="007606ED" w:rsidRPr="00CE3A09" w14:paraId="04DB759A"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7606ED" w:rsidRPr="009F490F" w:rsidRDefault="007606ED" w:rsidP="007606ED">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7603861B" w:rsidR="007606ED" w:rsidRPr="009A1A9B" w:rsidRDefault="007606ED" w:rsidP="007606ED">
            <w:pPr>
              <w:spacing w:after="0" w:line="240" w:lineRule="auto"/>
              <w:jc w:val="center"/>
              <w:rPr>
                <w:rFonts w:cstheme="minorHAnsi"/>
                <w:sz w:val="20"/>
                <w:szCs w:val="20"/>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0A565B5" w:rsidR="007606ED" w:rsidRPr="009A1A9B" w:rsidRDefault="007606ED" w:rsidP="007606ED">
            <w:pPr>
              <w:spacing w:after="0" w:line="240" w:lineRule="auto"/>
              <w:jc w:val="center"/>
              <w:rPr>
                <w:rFonts w:cstheme="minorHAnsi"/>
                <w:sz w:val="20"/>
                <w:szCs w:val="20"/>
              </w:rPr>
            </w:pPr>
            <w:r>
              <w:rPr>
                <w:rFonts w:ascii="Calibri" w:hAnsi="Calibri" w:cs="Calibri"/>
                <w:sz w:val="20"/>
                <w:szCs w:val="20"/>
              </w:rPr>
              <w:t>6.675.070,09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0FF28A72" w:rsidR="007606ED" w:rsidRPr="009A1A9B" w:rsidRDefault="007606ED" w:rsidP="007606ED">
            <w:pPr>
              <w:spacing w:after="0" w:line="240" w:lineRule="auto"/>
              <w:jc w:val="center"/>
              <w:rPr>
                <w:rFonts w:cstheme="minorHAnsi"/>
                <w:sz w:val="20"/>
                <w:szCs w:val="20"/>
              </w:rPr>
            </w:pPr>
            <w:r>
              <w:rPr>
                <w:rFonts w:ascii="Calibri" w:hAnsi="Calibri" w:cs="Calibri"/>
                <w:sz w:val="20"/>
                <w:szCs w:val="20"/>
              </w:rPr>
              <w:t>03/12/2025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6B06E9C0" w:rsidR="007606ED" w:rsidRPr="009A1A9B" w:rsidRDefault="007606ED" w:rsidP="007606ED">
            <w:pPr>
              <w:spacing w:after="0" w:line="240" w:lineRule="auto"/>
              <w:rPr>
                <w:rFonts w:cstheme="minorHAnsi"/>
                <w:sz w:val="20"/>
                <w:szCs w:val="20"/>
              </w:rPr>
            </w:pPr>
            <w:r>
              <w:rPr>
                <w:rFonts w:ascii="Calibri" w:hAnsi="Calibri" w:cs="Calibri"/>
                <w:sz w:val="20"/>
                <w:szCs w:val="20"/>
              </w:rPr>
              <w:t>Commissario Straordinario per la sicurezza antisismica e il ripristino della funzionalità delle Autostrade A24-A25</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2239B091" w:rsidR="007606ED" w:rsidRPr="009A1A9B" w:rsidRDefault="007606ED" w:rsidP="007606ED">
            <w:pPr>
              <w:spacing w:after="0" w:line="240" w:lineRule="auto"/>
              <w:rPr>
                <w:rFonts w:cstheme="minorHAnsi"/>
                <w:sz w:val="20"/>
                <w:szCs w:val="20"/>
              </w:rPr>
            </w:pPr>
            <w:r>
              <w:rPr>
                <w:rFonts w:ascii="Calibri" w:hAnsi="Calibri" w:cs="Calibri"/>
                <w:sz w:val="20"/>
                <w:szCs w:val="20"/>
              </w:rPr>
              <w:t>Gara in 3 lotti - PNC - Servizi di ingegneria e architettura per la direzione lavori, assistenza alla direzione lavori, coordinamento della sicurezza in fase di esecuzione (C.S.E.) e supporto al C.S.E. dei lavori di adeguamento strutturale per la messa in sicurezza sismica di n. 12 viadotti prioritari dell'Autostrada A25 - Stralci VII, VIII e IX - Lotto 3 Stralcio IX</w:t>
            </w:r>
          </w:p>
        </w:tc>
      </w:tr>
      <w:tr w:rsidR="007606ED" w:rsidRPr="00CE3A09" w14:paraId="79E4D973"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590A0801"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29B7B4F9"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6.577.143,05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18946EFA"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65F6EB1E"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Commissario Straordinario per la sicurezza antisismica e il ripristino della funzionalità delle Autostrade A24-A25</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38755F30"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3 lotti - PNC - Servizi di ingegneria e architettura per la direzione lavori, assistenza alla direzione lavori, coordinamento della sicurezza in fase di esecuzione (C.S.E.) e supporto al C.S.E. dei lavori di adeguamento strutturale per la messa in sicurezza sismica di n. 12 viadotti prioritari dell'Autostrada A25 - Stralci VII, VIII e IX - Lotto 2 Stralcio VIII</w:t>
            </w:r>
          </w:p>
        </w:tc>
      </w:tr>
      <w:tr w:rsidR="007606ED" w:rsidRPr="00CE3A09" w14:paraId="014D72E1"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459CDEDD"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683A7C92"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3.992.138,89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282F9CC5"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5A596FC3"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Commissario Straordinario per la sicurezza antisismica e il ripristino della funzionalità </w:t>
            </w:r>
            <w:r>
              <w:rPr>
                <w:rFonts w:ascii="Calibri" w:hAnsi="Calibri" w:cs="Calibri"/>
                <w:sz w:val="20"/>
                <w:szCs w:val="20"/>
              </w:rPr>
              <w:lastRenderedPageBreak/>
              <w:t>delle Autostrade A24-A25</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046E2609"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lastRenderedPageBreak/>
              <w:t>Gara in 3 lotti - PNC - Servizi di ingegneria e architettura per la direzione lavori, assistenza alla direzione lavori, coordinamento della sicurezza in fase di esecuzione (C.S.E.) e supporto al C.S.E. dei lavori di adeguamento strutturale per la messa in sicurezza sismica di n. 12 viadotti prioritari dell'Autostrada A25 - Stralci VII, VIII e IX - Lotto 1 Stralcio VII</w:t>
            </w:r>
          </w:p>
        </w:tc>
      </w:tr>
      <w:tr w:rsidR="007606ED" w:rsidRPr="00CE3A09" w14:paraId="25BB482E"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2CFA1306"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1503927A"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2.891.219,16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20B6243B"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3716E3DB"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Società Autostrade Alto Adriatico Spa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2BB796E4"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Servizio visite ispettive periodiche dei manufatti autostradali - Accordo Quadro</w:t>
            </w:r>
          </w:p>
        </w:tc>
      </w:tr>
      <w:tr w:rsidR="007606ED" w:rsidRPr="00CE3A09" w14:paraId="671F0290"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3974114C" w:rsidR="007606ED" w:rsidRPr="009A1A9B" w:rsidRDefault="007606ED" w:rsidP="007606ED">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08778624"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2.700.000,00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7F80B671"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043008C7"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A.D.R. Spa - Aeroporti di Roma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36697232"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Gara 1232 in 2 lotti - Accordo quadro per l'affidamento dei servizi di verifica di progetti (tradizionali, BIM, LEED) - Lotto 1 lavori di importo inferiore ad Euro 20.000.000,00</w:t>
            </w:r>
          </w:p>
        </w:tc>
      </w:tr>
      <w:tr w:rsidR="007606ED" w:rsidRPr="00CE3A09" w14:paraId="4AD43CAC"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13D1F06E"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690D2DF8"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2.700.000,00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328FC0CA"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41CD60F5"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A.D.R. Spa - Aeroporti di Roma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7330366C"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Gara 1232 in 2 lotti - Accordo quadro per l'affidamento dei servizi di verifica di progetti (tradizionali, BIM, LEED) - Lotto 2 lavori di importo superiore ad Euro 20.000.000,00</w:t>
            </w:r>
          </w:p>
        </w:tc>
      </w:tr>
      <w:tr w:rsidR="007606ED" w:rsidRPr="00CE3A09" w14:paraId="404702A2" w14:textId="77777777" w:rsidTr="007606ED">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19C691C1"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2D271F24"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2.217.011,35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180FDA8D"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3DC32ADE"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Ortisei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3D02B38C"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Procedura aperta per l'affidamento dei servizi di progetto di fattibilità tecnica ed economica per la ristrutturazione e risanamento della residenza per anziani San Durich e nuova costruzione del distretto sociale Val Gardena, secondo la metodologia BIM</w:t>
            </w:r>
          </w:p>
        </w:tc>
      </w:tr>
      <w:tr w:rsidR="007606ED" w:rsidRPr="00CE3A09" w14:paraId="23205E37" w14:textId="77777777" w:rsidTr="007606ED">
        <w:trPr>
          <w:trHeight w:val="34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7606ED" w:rsidRPr="009F490F" w:rsidRDefault="007606ED" w:rsidP="007606E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704032E7"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Firenze</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620EFFD6"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2.000.000,00</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7AA12AC8" w:rsidR="007606ED" w:rsidRPr="009A1A9B" w:rsidRDefault="007606ED" w:rsidP="007606ED">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02/12/2025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76BE094D"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Università degli Studi di Firenze</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55D82894" w:rsidR="007606ED" w:rsidRPr="009A1A9B" w:rsidRDefault="007606ED" w:rsidP="007606ED">
            <w:pPr>
              <w:spacing w:after="0" w:line="240" w:lineRule="auto"/>
              <w:rPr>
                <w:rFonts w:eastAsia="Times New Roman" w:cstheme="minorHAnsi"/>
                <w:noProof w:val="0"/>
                <w:kern w:val="0"/>
                <w:sz w:val="20"/>
                <w:szCs w:val="20"/>
                <w14:ligatures w14:val="none"/>
              </w:rPr>
            </w:pPr>
            <w:r>
              <w:rPr>
                <w:rFonts w:ascii="Calibri" w:hAnsi="Calibri" w:cs="Calibri"/>
                <w:sz w:val="20"/>
                <w:szCs w:val="20"/>
              </w:rPr>
              <w:t>G011_2025 - Accordo quadro della fornitura di prodotti e servizi di telerilevamento tramite interferometria radar basata a terra per il monitoraggio di frane, dissesti idrogeologici ed altri fenomeni geologici - CUI S01279680480202400030</w:t>
            </w:r>
          </w:p>
        </w:tc>
      </w:tr>
      <w:tr w:rsidR="00CE3A09" w:rsidRPr="00CE3A09" w14:paraId="5D49B6BD" w14:textId="77777777" w:rsidTr="005A5800">
        <w:trPr>
          <w:trHeight w:val="567"/>
        </w:trPr>
        <w:tc>
          <w:tcPr>
            <w:tcW w:w="5000" w:type="pct"/>
            <w:gridSpan w:val="6"/>
            <w:tcBorders>
              <w:left w:val="nil"/>
              <w:right w:val="nil"/>
            </w:tcBorders>
            <w:shd w:val="clear" w:color="auto" w:fill="E7E6E6" w:themeFill="background2"/>
            <w:vAlign w:val="center"/>
          </w:tcPr>
          <w:p w14:paraId="07E7A8F7" w14:textId="0D806CAA" w:rsidR="00453A41" w:rsidRPr="009F490F" w:rsidRDefault="00453A41" w:rsidP="005A5800">
            <w:pPr>
              <w:spacing w:after="0" w:line="240" w:lineRule="auto"/>
              <w:jc w:val="both"/>
              <w:rPr>
                <w:rFonts w:eastAsia="Times New Roman" w:cstheme="minorHAnsi"/>
                <w:b/>
                <w:bCs/>
                <w:noProof w:val="0"/>
                <w:kern w:val="0"/>
                <w:sz w:val="20"/>
                <w:szCs w:val="20"/>
                <w:lang w:val="en-US"/>
                <w14:ligatures w14:val="none"/>
              </w:rPr>
            </w:pPr>
            <w:proofErr w:type="spellStart"/>
            <w:r w:rsidRPr="009F490F">
              <w:rPr>
                <w:rFonts w:eastAsia="Times New Roman" w:cstheme="minorHAnsi"/>
                <w:b/>
                <w:bCs/>
                <w:noProof w:val="0"/>
                <w:kern w:val="0"/>
                <w:sz w:val="20"/>
                <w:szCs w:val="20"/>
                <w:lang w:val="en-US"/>
                <w14:ligatures w14:val="none"/>
              </w:rPr>
              <w:t>Altri</w:t>
            </w:r>
            <w:proofErr w:type="spellEnd"/>
            <w:r w:rsidRPr="009F490F">
              <w:rPr>
                <w:rFonts w:eastAsia="Times New Roman" w:cstheme="minorHAnsi"/>
                <w:b/>
                <w:bCs/>
                <w:noProof w:val="0"/>
                <w:kern w:val="0"/>
                <w:sz w:val="20"/>
                <w:szCs w:val="20"/>
                <w:lang w:val="en-US"/>
                <w14:ligatures w14:val="none"/>
              </w:rPr>
              <w:t xml:space="preserve"> </w:t>
            </w:r>
            <w:proofErr w:type="spellStart"/>
            <w:r w:rsidRPr="009F490F">
              <w:rPr>
                <w:rFonts w:eastAsia="Times New Roman" w:cstheme="minorHAnsi"/>
                <w:b/>
                <w:bCs/>
                <w:noProof w:val="0"/>
                <w:kern w:val="0"/>
                <w:sz w:val="20"/>
                <w:szCs w:val="20"/>
                <w:lang w:val="en-US"/>
                <w14:ligatures w14:val="none"/>
              </w:rPr>
              <w:t>bandi</w:t>
            </w:r>
            <w:proofErr w:type="spellEnd"/>
          </w:p>
        </w:tc>
      </w:tr>
      <w:tr w:rsidR="007606ED" w:rsidRPr="00CE3A09" w14:paraId="56191148" w14:textId="77777777" w:rsidTr="00EA4715">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847093" w14:textId="5D0328CE" w:rsidR="007606ED" w:rsidRPr="009F490F" w:rsidRDefault="007606ED"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F7AE9" w14:textId="6F8A0276"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Torino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7B2FBD" w14:textId="754FE886"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1.261.190,74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31923" w14:textId="1291AC05"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01/12/2025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82563" w14:textId="6334F8BC" w:rsidR="007606ED" w:rsidRPr="00906DBE" w:rsidRDefault="007606ED" w:rsidP="00EA4715">
            <w:pPr>
              <w:spacing w:after="0" w:line="240" w:lineRule="auto"/>
              <w:rPr>
                <w:rFonts w:cstheme="minorHAnsi"/>
                <w:sz w:val="20"/>
                <w:szCs w:val="20"/>
              </w:rPr>
            </w:pPr>
            <w:r>
              <w:rPr>
                <w:rFonts w:ascii="Calibri" w:hAnsi="Calibri" w:cs="Calibri"/>
                <w:sz w:val="20"/>
                <w:szCs w:val="20"/>
              </w:rPr>
              <w:t>Comune di Torino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5CF205A" w14:textId="19A29E56" w:rsidR="007606ED" w:rsidRPr="00906DBE" w:rsidRDefault="007606ED" w:rsidP="00EA4715">
            <w:pPr>
              <w:spacing w:after="0" w:line="240" w:lineRule="auto"/>
              <w:rPr>
                <w:rFonts w:cstheme="minorHAnsi"/>
                <w:sz w:val="20"/>
                <w:szCs w:val="20"/>
              </w:rPr>
            </w:pPr>
            <w:r>
              <w:rPr>
                <w:rFonts w:ascii="Calibri" w:hAnsi="Calibri" w:cs="Calibri"/>
                <w:sz w:val="20"/>
                <w:szCs w:val="20"/>
              </w:rPr>
              <w:t>Procedura aperta 42/2025 - Servizi di architettura e ingegneria per la redazione del progetto di fattibilità tecnico-economica (lotto unico) e del progetto esecutivo lotti 1-2-3-4 (con opzione di direzione lavori e coordinamento della sicurezza in fase esecutiva lotti 1-2-3-4) dell'intervento di rigenerazione urbana quartieri Barriera di Milano e Aurora - PN Metro Plus 3 Città medie sud 2021-2027 TO7.5.1.2.A1 sostenibilità bellezza inclusione nelle strade e negli spazi pubblici - RCO76 - Progetti integrati di sviluppo territoriale.</w:t>
            </w:r>
          </w:p>
        </w:tc>
      </w:tr>
      <w:tr w:rsidR="007606ED" w:rsidRPr="00CE3A09" w14:paraId="4CBDF39C" w14:textId="77777777" w:rsidTr="00EA4715">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DA56423" w:rsidR="007606ED" w:rsidRPr="009F490F" w:rsidRDefault="007606ED"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51178700"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Lucca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1C0C2871"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1.248.000,00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33885D42"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02/12/2025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5542D39C" w:rsidR="007606ED" w:rsidRPr="00906DBE" w:rsidRDefault="007606ED" w:rsidP="00EA4715">
            <w:pPr>
              <w:spacing w:after="0" w:line="240" w:lineRule="auto"/>
              <w:rPr>
                <w:rFonts w:cstheme="minorHAnsi"/>
                <w:sz w:val="20"/>
                <w:szCs w:val="20"/>
              </w:rPr>
            </w:pPr>
            <w:r>
              <w:rPr>
                <w:rFonts w:ascii="Calibri" w:hAnsi="Calibri" w:cs="Calibri"/>
                <w:sz w:val="20"/>
                <w:szCs w:val="20"/>
              </w:rPr>
              <w:t>Comune di Lucca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0D85C05C" w:rsidR="007606ED" w:rsidRPr="00906DBE" w:rsidRDefault="007606ED" w:rsidP="00EA4715">
            <w:pPr>
              <w:spacing w:after="0" w:line="240" w:lineRule="auto"/>
              <w:rPr>
                <w:rFonts w:cstheme="minorHAnsi"/>
                <w:sz w:val="20"/>
                <w:szCs w:val="20"/>
              </w:rPr>
            </w:pPr>
            <w:r>
              <w:rPr>
                <w:rFonts w:ascii="Calibri" w:hAnsi="Calibri" w:cs="Calibri"/>
                <w:sz w:val="20"/>
                <w:szCs w:val="20"/>
              </w:rPr>
              <w:t>Accordo quadro per il servizio di verifica della progettazione di fattibilità tecnico economica ed esecutiva e supporto al RUP per progetti con importo dei lavori superiore alla soglia di cui all'art. 14 c. 1 a) d.lgs. N. 36/2023. CUI S00378210462202500004</w:t>
            </w:r>
          </w:p>
        </w:tc>
      </w:tr>
      <w:tr w:rsidR="007606ED" w:rsidRPr="00CE3A09" w14:paraId="6C362740" w14:textId="77777777" w:rsidTr="00EA4715">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2E619058" w:rsidR="007606ED" w:rsidRPr="009F490F" w:rsidRDefault="007606ED"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7DB263F7"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2B4D650E"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1.025.642,21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21BADC7E" w:rsidR="007606ED" w:rsidRPr="00906DBE" w:rsidRDefault="007606ED" w:rsidP="00EA4715">
            <w:pPr>
              <w:spacing w:after="0" w:line="240" w:lineRule="auto"/>
              <w:jc w:val="center"/>
              <w:rPr>
                <w:rFonts w:cstheme="minorHAnsi"/>
                <w:sz w:val="20"/>
                <w:szCs w:val="20"/>
              </w:rPr>
            </w:pPr>
            <w:r>
              <w:rPr>
                <w:rFonts w:ascii="Calibri" w:hAnsi="Calibri" w:cs="Calibri"/>
                <w:sz w:val="20"/>
                <w:szCs w:val="20"/>
              </w:rPr>
              <w:t>25/11/2025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3D6AFC69" w:rsidR="007606ED" w:rsidRPr="00906DBE" w:rsidRDefault="007606ED" w:rsidP="00EA4715">
            <w:pPr>
              <w:spacing w:after="0" w:line="240" w:lineRule="auto"/>
              <w:rPr>
                <w:rFonts w:cstheme="minorHAnsi"/>
                <w:sz w:val="20"/>
                <w:szCs w:val="20"/>
              </w:rPr>
            </w:pPr>
            <w:r>
              <w:rPr>
                <w:rFonts w:ascii="Calibri" w:hAnsi="Calibri" w:cs="Calibri"/>
                <w:sz w:val="20"/>
                <w:szCs w:val="20"/>
              </w:rPr>
              <w:t>Comune di Troia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2679BA8B" w:rsidR="007606ED" w:rsidRPr="00906DBE" w:rsidRDefault="00EA4715" w:rsidP="00EA4715">
            <w:pPr>
              <w:spacing w:after="0" w:line="240" w:lineRule="auto"/>
              <w:rPr>
                <w:rFonts w:cstheme="minorHAnsi"/>
                <w:sz w:val="20"/>
                <w:szCs w:val="20"/>
              </w:rPr>
            </w:pPr>
            <w:r>
              <w:rPr>
                <w:rFonts w:ascii="Calibri" w:hAnsi="Calibri" w:cs="Calibri"/>
                <w:sz w:val="20"/>
                <w:szCs w:val="20"/>
              </w:rPr>
              <w:t>A</w:t>
            </w:r>
            <w:r w:rsidR="007606ED">
              <w:rPr>
                <w:rFonts w:ascii="Calibri" w:hAnsi="Calibri" w:cs="Calibri"/>
                <w:sz w:val="20"/>
                <w:szCs w:val="20"/>
              </w:rPr>
              <w:t>ffidamento dei servizi tecnici di progettazione di fattibilità tecnica ed economica, progettazione esecutiva, redazione relazione geologica, indagini geologiche e geognostiche con prove di laboratorio, coordinamento della sicurezza in fase di progettazione ed esecuzione, direzione dei lavori, liquidazione e contabilità, redazione dell'analisi costi-efficacia, redazione del piano di caratterizzazione e analisi di rischio sito specifica - Progettazione ed esecuzione di misure di prevenzione e messa in sicurezza di emergenza, attraverso attività di rimozione rifiuti, qualificati come sorgente primaria di contaminazione delle matrici ambientali circostanti, progettazione ed esecuzione di indagini integrative di caratterizzazione, elaborazione analisi di rischio, progettazione ed esecuzione del progetto operativo di bonifica e ripristino ambientale - matrice suolo, matrice acque e sorgente primaria di contaminazione del sito orfano denominato "Ex Opificio I.A.O. S.r.l. (Lotto 2.a)" in località Montecalvello – Giardinetto</w:t>
            </w:r>
          </w:p>
        </w:tc>
      </w:tr>
      <w:tr w:rsidR="00EA4715" w:rsidRPr="00CE3A09" w14:paraId="091630E5" w14:textId="77777777" w:rsidTr="00EA4715">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575C882A"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0EED823A"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Firenze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2D625BF9"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536.361,79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11FBD589"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500C150B" w:rsidR="00EA4715" w:rsidRPr="00906DBE" w:rsidRDefault="00EA4715" w:rsidP="00EA4715">
            <w:pPr>
              <w:spacing w:after="0" w:line="240" w:lineRule="auto"/>
              <w:rPr>
                <w:rFonts w:cstheme="minorHAnsi"/>
                <w:sz w:val="20"/>
                <w:szCs w:val="20"/>
              </w:rPr>
            </w:pPr>
            <w:r>
              <w:rPr>
                <w:rFonts w:ascii="Calibri" w:hAnsi="Calibri" w:cs="Calibri"/>
                <w:sz w:val="20"/>
                <w:szCs w:val="20"/>
              </w:rPr>
              <w:t>Ministero della Giustizia - D.A.P. - Dipartimento Amministrazione Penitenziaria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724F1380" w:rsidR="00EA4715" w:rsidRPr="00906DBE" w:rsidRDefault="00EA4715" w:rsidP="00EA4715">
            <w:pPr>
              <w:spacing w:after="0" w:line="240" w:lineRule="auto"/>
              <w:rPr>
                <w:rFonts w:cstheme="minorHAnsi"/>
                <w:sz w:val="20"/>
                <w:szCs w:val="20"/>
              </w:rPr>
            </w:pPr>
            <w:r>
              <w:rPr>
                <w:rFonts w:ascii="Calibri" w:hAnsi="Calibri" w:cs="Calibri"/>
                <w:sz w:val="20"/>
                <w:szCs w:val="20"/>
              </w:rPr>
              <w:t>SIA per la redazione del p.e. e p.s.c. - Lavori di manutenzione straordinaria delle coperture e delle facciate dei reparti detentivi Giudiziario e Penale e di adeguamento sez. detentive CC Firenze</w:t>
            </w:r>
          </w:p>
        </w:tc>
      </w:tr>
      <w:tr w:rsidR="00EA4715" w:rsidRPr="00CE3A09" w14:paraId="2AF479B9" w14:textId="77777777" w:rsidTr="00EA4715">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2960C072"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0A6D7048"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7896AB84"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504.000,00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50CCB702"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24/11/2025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7A902481" w:rsidR="00EA4715" w:rsidRPr="00906DBE" w:rsidRDefault="00EA4715" w:rsidP="00EA4715">
            <w:pPr>
              <w:spacing w:after="0" w:line="240" w:lineRule="auto"/>
              <w:rPr>
                <w:rFonts w:cstheme="minorHAnsi"/>
                <w:sz w:val="20"/>
                <w:szCs w:val="20"/>
              </w:rPr>
            </w:pPr>
            <w:r>
              <w:rPr>
                <w:rFonts w:ascii="Calibri" w:hAnsi="Calibri" w:cs="Calibri"/>
                <w:sz w:val="20"/>
                <w:szCs w:val="20"/>
              </w:rPr>
              <w:t xml:space="preserve">Regione Lombardia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7BA72426" w:rsidR="00EA4715" w:rsidRPr="00906DBE" w:rsidRDefault="00EA4715" w:rsidP="00EA4715">
            <w:pPr>
              <w:spacing w:after="0" w:line="240" w:lineRule="auto"/>
              <w:rPr>
                <w:rFonts w:cstheme="minorHAnsi"/>
                <w:sz w:val="20"/>
                <w:szCs w:val="20"/>
              </w:rPr>
            </w:pPr>
            <w:r>
              <w:rPr>
                <w:rFonts w:ascii="Calibri" w:hAnsi="Calibri" w:cs="Calibri"/>
                <w:sz w:val="20"/>
                <w:szCs w:val="20"/>
              </w:rPr>
              <w:t>Id Sintel 209138170 Gara GECA 8/2025 - Servizio di assistenza tecnica trasportistica inerente il nodo di Milano per lo sviluppo dei sistemi a guida vincolata in ambito metropolitano ed elaborazione di materiale di supporto</w:t>
            </w:r>
          </w:p>
        </w:tc>
      </w:tr>
      <w:tr w:rsidR="00EA4715" w:rsidRPr="00CE3A09" w14:paraId="43AE9EDE" w14:textId="77777777" w:rsidTr="00EA4715">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6CE2F0C" w14:textId="0CDD13B1"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EF8CB0" w14:textId="0D444160"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Trento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53805" w14:textId="44C10CC6"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487.062,31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2E9DD" w14:textId="414457A8"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04/12/2025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829926" w14:textId="3A32C943" w:rsidR="00EA4715" w:rsidRPr="00906DBE" w:rsidRDefault="00EA4715" w:rsidP="00EA4715">
            <w:pPr>
              <w:spacing w:after="0" w:line="240" w:lineRule="auto"/>
              <w:rPr>
                <w:rFonts w:cstheme="minorHAnsi"/>
                <w:sz w:val="20"/>
                <w:szCs w:val="20"/>
              </w:rPr>
            </w:pPr>
            <w:r>
              <w:rPr>
                <w:rFonts w:ascii="Calibri" w:hAnsi="Calibri" w:cs="Calibri"/>
                <w:sz w:val="20"/>
                <w:szCs w:val="20"/>
              </w:rPr>
              <w:t>Comune di Tione di Trento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C3A4D26" w14:textId="7BC14693" w:rsidR="00EA4715" w:rsidRPr="00906DBE" w:rsidRDefault="00EA4715" w:rsidP="00EA4715">
            <w:pPr>
              <w:spacing w:after="0" w:line="240" w:lineRule="auto"/>
              <w:rPr>
                <w:rFonts w:cstheme="minorHAnsi"/>
                <w:sz w:val="20"/>
                <w:szCs w:val="20"/>
              </w:rPr>
            </w:pPr>
            <w:r>
              <w:rPr>
                <w:rFonts w:ascii="Calibri" w:hAnsi="Calibri" w:cs="Calibri"/>
                <w:sz w:val="20"/>
                <w:szCs w:val="20"/>
              </w:rPr>
              <w:t>Tione SIA nido - Comune di Tione di Trento - Realizzazione dell'asilo nido intercomunale nell'ambito dell'area ex Balestra - Servizi di ingegneria e architettura per la redazione del progetto di fattibilità tecnica ed economica e del progetto esecutivo con opzione per la direzione lavori.</w:t>
            </w:r>
          </w:p>
        </w:tc>
      </w:tr>
      <w:tr w:rsidR="00EA4715" w:rsidRPr="00CE3A09" w14:paraId="211E6508" w14:textId="77777777" w:rsidTr="00EA4715">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489DC26A"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3E9215DA"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Olbia-Tempio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5E83BBBA"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393.001,34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04F0BB3C"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01/12/2025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06D55D15" w:rsidR="00EA4715" w:rsidRPr="00906DBE" w:rsidRDefault="00EA4715" w:rsidP="00EA4715">
            <w:pPr>
              <w:spacing w:after="0" w:line="240" w:lineRule="auto"/>
              <w:rPr>
                <w:rFonts w:cstheme="minorHAnsi"/>
                <w:sz w:val="20"/>
                <w:szCs w:val="20"/>
              </w:rPr>
            </w:pPr>
            <w:r>
              <w:rPr>
                <w:rFonts w:ascii="Calibri" w:hAnsi="Calibri" w:cs="Calibri"/>
                <w:sz w:val="20"/>
                <w:szCs w:val="20"/>
              </w:rPr>
              <w:t xml:space="preserve">Regione Autonoma della Sardegna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22A4AF09" w:rsidR="00EA4715" w:rsidRPr="00906DBE" w:rsidRDefault="00EA4715" w:rsidP="00EA4715">
            <w:pPr>
              <w:spacing w:after="0" w:line="240" w:lineRule="auto"/>
              <w:rPr>
                <w:rFonts w:cstheme="minorHAnsi"/>
                <w:sz w:val="20"/>
                <w:szCs w:val="20"/>
              </w:rPr>
            </w:pPr>
            <w:r>
              <w:rPr>
                <w:rFonts w:ascii="Calibri" w:hAnsi="Calibri" w:cs="Calibri"/>
                <w:sz w:val="20"/>
                <w:szCs w:val="20"/>
              </w:rPr>
              <w:t>RdO: rfq_476517 Gara telematica a Procedura Aperta, ai sensi dell'art. 71 del D.Lgs. 31 marzo 2023, n. 36, così come integrato e modificato dal D.Lgs. 209/2024 per l'affidamento del servizio di ingegneria e architettura volto alla redazione del Documento di Fattibilità delle Alternative Progettuali (DOCFAP) nell'ambito dell'intervento di Ristrutturazione SS n. 125 nel golfo di Olbia – Realizzazione di un tunnel sottomarino in sostituzione dell'attuale viadotto</w:t>
            </w:r>
          </w:p>
        </w:tc>
      </w:tr>
      <w:tr w:rsidR="00EA4715" w:rsidRPr="00CE3A09" w14:paraId="4AB4D7F8" w14:textId="77777777" w:rsidTr="00EA4715">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70CF19EB"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5FC2A617"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Palermo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1BE3683B"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379.267,05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09F556BA"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02/12/2025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4260979D" w:rsidR="00EA4715" w:rsidRPr="00906DBE" w:rsidRDefault="00EA4715" w:rsidP="00EA4715">
            <w:pPr>
              <w:spacing w:after="0" w:line="240" w:lineRule="auto"/>
              <w:rPr>
                <w:rFonts w:cstheme="minorHAnsi"/>
                <w:sz w:val="20"/>
                <w:szCs w:val="20"/>
              </w:rPr>
            </w:pPr>
            <w:r>
              <w:rPr>
                <w:rFonts w:ascii="Calibri" w:hAnsi="Calibri" w:cs="Calibri"/>
                <w:sz w:val="20"/>
                <w:szCs w:val="20"/>
              </w:rPr>
              <w:t xml:space="preserve">RFI - Rete Ferroviaria Italiana Spa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74FCA0AF" w:rsidR="00EA4715" w:rsidRPr="00906DBE" w:rsidRDefault="00EA4715" w:rsidP="00EA4715">
            <w:pPr>
              <w:spacing w:after="0" w:line="240" w:lineRule="auto"/>
              <w:rPr>
                <w:rFonts w:cstheme="minorHAnsi"/>
                <w:sz w:val="20"/>
                <w:szCs w:val="20"/>
              </w:rPr>
            </w:pPr>
            <w:r>
              <w:rPr>
                <w:rFonts w:ascii="Calibri" w:hAnsi="Calibri" w:cs="Calibri"/>
                <w:sz w:val="20"/>
                <w:szCs w:val="20"/>
              </w:rPr>
              <w:t>Ricorso a sistemi di qualificazione RFI - procedura n. DAC.0699.2025 avente per oggetto l'affidamento del Servizio di Collaudo Tecnico Amministrativo dei lavori lavori di "Progettazione esecutiva e l'esecuzione in appalto dei lavori di Attrezzaggio tecnologico con ERTMS della tratta Lercara Diramazione (e) – Catenanuova (i) linea nuova e linea storica comprensivo di tutti i sistemi di sicurezza e segnalamento, telecomunicazioni, alimentazione dei locali tecnologici e upgrading ERTMS dell'ACCM tratta Bicocca – Catenanuova". CUP: J64E21001620001 Linea Storica - J11H03000180001 Linea nuova</w:t>
            </w:r>
          </w:p>
        </w:tc>
      </w:tr>
      <w:tr w:rsidR="00EA4715" w:rsidRPr="00CE3A09" w14:paraId="6998EC02" w14:textId="77777777" w:rsidTr="00EA4715">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402E9430" w:rsidR="00EA4715" w:rsidRPr="00024B28"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072BFB1D"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5639DB22"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379.076,96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6A44DF19"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14/11/2025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1576E51E" w:rsidR="00EA4715" w:rsidRPr="00906DBE" w:rsidRDefault="00EA4715" w:rsidP="00EA4715">
            <w:pPr>
              <w:spacing w:after="0" w:line="240" w:lineRule="auto"/>
              <w:rPr>
                <w:rFonts w:cstheme="minorHAnsi"/>
                <w:sz w:val="20"/>
                <w:szCs w:val="20"/>
              </w:rPr>
            </w:pPr>
            <w:r>
              <w:rPr>
                <w:rFonts w:ascii="Calibri" w:hAnsi="Calibri" w:cs="Calibri"/>
                <w:sz w:val="20"/>
                <w:szCs w:val="20"/>
              </w:rPr>
              <w:t>Comune di L'Aquila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7C8150E7" w:rsidR="00EA4715" w:rsidRPr="00906DBE" w:rsidRDefault="00EA4715" w:rsidP="00EA4715">
            <w:pPr>
              <w:spacing w:after="0" w:line="240" w:lineRule="auto"/>
              <w:rPr>
                <w:rFonts w:cstheme="minorHAnsi"/>
                <w:sz w:val="20"/>
                <w:szCs w:val="20"/>
              </w:rPr>
            </w:pPr>
            <w:r>
              <w:rPr>
                <w:rFonts w:ascii="Calibri" w:hAnsi="Calibri" w:cs="Calibri"/>
                <w:sz w:val="20"/>
                <w:szCs w:val="20"/>
              </w:rPr>
              <w:t>Affidamento dei servizi di ingegneria e architettura relativi al progetto di fattibilità tecnico economica, progetto esecutivo, direzione dei lavori e coordinamento per la sicurezza in fase di progettazione ed in fase di esecuzione per l'intervento di rigenerazione urbana dell'area della ex Casa Dello Studente.</w:t>
            </w:r>
          </w:p>
        </w:tc>
      </w:tr>
      <w:tr w:rsidR="00EA4715" w:rsidRPr="00CE3A09" w14:paraId="79D89839" w14:textId="77777777" w:rsidTr="00EA4715">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E8FCBB3" w:rsidR="00EA4715" w:rsidRPr="00024B28"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759AB651"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Benevento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06C2B5A7"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309.099,78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28ADC598"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17/11/2025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71E7B33F" w:rsidR="00EA4715" w:rsidRPr="00906DBE" w:rsidRDefault="00EA4715" w:rsidP="00EA4715">
            <w:pPr>
              <w:spacing w:after="0" w:line="240" w:lineRule="auto"/>
              <w:rPr>
                <w:rFonts w:cstheme="minorHAnsi"/>
                <w:sz w:val="20"/>
                <w:szCs w:val="20"/>
              </w:rPr>
            </w:pPr>
            <w:r>
              <w:rPr>
                <w:rFonts w:ascii="Calibri" w:hAnsi="Calibri" w:cs="Calibri"/>
                <w:sz w:val="20"/>
                <w:szCs w:val="20"/>
              </w:rPr>
              <w:t>Comune di San Nazzaro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4FD0F5F7" w:rsidR="00EA4715" w:rsidRPr="00906DBE" w:rsidRDefault="00EA4715" w:rsidP="00EA4715">
            <w:pPr>
              <w:spacing w:after="0" w:line="240" w:lineRule="auto"/>
              <w:rPr>
                <w:rFonts w:cstheme="minorHAnsi"/>
                <w:sz w:val="20"/>
                <w:szCs w:val="20"/>
              </w:rPr>
            </w:pPr>
            <w:r>
              <w:rPr>
                <w:rFonts w:ascii="Calibri" w:hAnsi="Calibri" w:cs="Calibri"/>
                <w:sz w:val="20"/>
                <w:szCs w:val="20"/>
              </w:rPr>
              <w:t>Affidamento della progettazione di fattibilità tecnico economica relativa agli interventi di risanamento idrogeologico in località Concilio.</w:t>
            </w:r>
          </w:p>
        </w:tc>
      </w:tr>
      <w:tr w:rsidR="00EA4715" w:rsidRPr="00CE3A09" w14:paraId="79832378" w14:textId="77777777" w:rsidTr="00EA4715">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7704EAEA" w:rsidR="00EA4715" w:rsidRPr="00024B28"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21C24D64"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779E9860"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285.998,32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6DC2C7F9"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26/11/2025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67999A8D"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Autostrade per l'Italia Spa di Roma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297EC7C0"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Gara in 9 lotti - Accordo quadro - Servizio di verifica periodica degli impianti di messa a terra e dispositivi di protezione contro le scariche atmosferiche secondo il D.P.R. 462/01 - Lotto 1 I Tronco</w:t>
            </w:r>
          </w:p>
        </w:tc>
      </w:tr>
      <w:tr w:rsidR="00EA4715" w:rsidRPr="00CE3A09" w14:paraId="196C34EF" w14:textId="77777777" w:rsidTr="00EA4715">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47447539"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486F0CC9"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Torino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28086038"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262.658,98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5353A6B3"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01/12/2025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63807226"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Museo Regionale di Scienze Naturali di Torino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3467C287"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Affidamento dei servizi di ingegneria e architettura per Direzione lavori, misura e contabilità e Coordinamento della sicurezza in fase di esecuzione dei lavori, ai sensi del D. Lgs. 81/08 e s.m.i. e assistenza al collaudo in merito all'intervento di Rifunzionalizzazione aree accoglienza e didattiche del Museo Regionale di Scienze Naturali (MRSN) di Torino</w:t>
            </w:r>
          </w:p>
        </w:tc>
      </w:tr>
      <w:tr w:rsidR="00EA4715" w:rsidRPr="00CE3A09" w14:paraId="1083F181" w14:textId="77777777" w:rsidTr="00EA4715">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04486933"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67BD6FEE"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4F8C504F"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262.236,64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57DEF20A"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04/11/2025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0EA54997"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 xml:space="preserve">Consorzio per l'attuazione del progetto Divertor Tokamak Test — DTT Scarl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1209B2F5"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Gara 134 Campagna indagini, progettazione, coordinamento alla sicurezza in fase di progettazione ed esecuzione e direzione lavori per le opere preparatorie al deposito temporaneo delle terre e rocce da scavo CUI S15408721007202500003</w:t>
            </w:r>
          </w:p>
        </w:tc>
      </w:tr>
      <w:tr w:rsidR="00EA4715" w:rsidRPr="00CE3A09" w14:paraId="50026C04" w14:textId="77777777" w:rsidTr="00EA4715">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219DECFE"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738D5091"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59D9A92D"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235.925,11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2E250F58"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04/12/2025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1742D879"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Città Metropolitana di Napoli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4D7811C8"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SI020-2025 - Procedura telematica aperta per l'affidamento dell'accordo quadro, con un unico operatore, inerente i servizi di ingegneria e architettura relativi a frazionamenti e accatastamenti del patrimonio della Città Metropolitana di Napoli di competenza della Direzione Servizi tecnici Patrimonio. CUI S01263370635202500002</w:t>
            </w:r>
          </w:p>
        </w:tc>
      </w:tr>
      <w:tr w:rsidR="00EA4715" w:rsidRPr="00CE3A09" w14:paraId="20723896" w14:textId="77777777" w:rsidTr="00EA4715">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7F6AB79" w14:textId="17B8040D"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D0884" w14:textId="7B78BF22"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DC7555" w14:textId="37A2CD82"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234.763,91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E45BA" w14:textId="12877728"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30/11/2025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5B030" w14:textId="114CE273"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Comune di Abbiategrasso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14DD15" w14:textId="60062D7C"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Id Sintel 209162345 Servizi di architettura ed ingegneria per la progettazione esecutiva - il coordinamento della sicurezza in fase di progettazione - la direzione lavori e le pratiche connesse all'intervento denominato Realizzazione nuova struttura per lo sport multifunzionale presso lo stadio Invernizzi</w:t>
            </w:r>
          </w:p>
        </w:tc>
      </w:tr>
      <w:tr w:rsidR="00EA4715" w:rsidRPr="00CE3A09" w14:paraId="1B382EF8" w14:textId="77777777" w:rsidTr="00EA4715">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B1F38E" w14:textId="14CCED6F"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94AC1" w14:textId="2B612EB4"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5A27B" w14:textId="7CECAA1C"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229.422,00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736C0" w14:textId="2222A3BF"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CC5D6F" w14:textId="7604DA61" w:rsidR="00EA4715" w:rsidRPr="007606ED" w:rsidRDefault="00EA4715" w:rsidP="00EA4715">
            <w:pPr>
              <w:spacing w:after="0" w:line="240" w:lineRule="auto"/>
              <w:rPr>
                <w:rFonts w:ascii="Calibri" w:hAnsi="Calibri" w:cs="Calibri"/>
                <w:sz w:val="20"/>
                <w:szCs w:val="20"/>
              </w:rPr>
            </w:pPr>
            <w:r>
              <w:rPr>
                <w:rFonts w:ascii="Calibri" w:hAnsi="Calibri" w:cs="Calibri"/>
                <w:sz w:val="20"/>
                <w:szCs w:val="20"/>
              </w:rPr>
              <w:t xml:space="preserve">Autostrada Brescia-Verona-Vicenza-Padova Spa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5294491" w14:textId="2E090F4C"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G00282_2025 - Costruzione della corsia di emergenza sull'autostrada A4 in corrispondenza del cavalcaferrovia sulla linea Bologna - Verona alla prog. 279+530 (ex Km 61+830) - Servizio di coordinamento della sicurezza in fase di esecuzione (C.S.E.).</w:t>
            </w:r>
          </w:p>
        </w:tc>
      </w:tr>
      <w:tr w:rsidR="00EA4715" w:rsidRPr="00CE3A09" w14:paraId="5E0D8574" w14:textId="77777777" w:rsidTr="00EA4715">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56E8DB9" w14:textId="40E37092"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FE3CD" w14:textId="0EFC820D"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Firenze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2F108" w14:textId="4C82DC77"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222.814,80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5BDA2" w14:textId="541DCCF2"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26/11/2025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38E81D" w14:textId="333AA1BE"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 xml:space="preserve">Autostrade per l'Italia Spa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2D6877" w14:textId="619ABA49"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Gara in 9 lotti - Accordo quadro - Servizio di verifica periodica degli impianti di messa a terra e dispositivi di protezione contro le scariche atmosferiche secondo il D.P.R. 462/01 - Lotto 4 IV Tronco</w:t>
            </w:r>
          </w:p>
        </w:tc>
      </w:tr>
      <w:tr w:rsidR="00EA4715" w:rsidRPr="00CE3A09" w14:paraId="6AA2D124" w14:textId="77777777" w:rsidTr="00EA4715">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7C5A675" w14:textId="088BC3DB"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F9EE3" w14:textId="21380830"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F2FC7" w14:textId="51F6C9DC"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219.036,87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689971" w14:textId="4A3D5CB0" w:rsidR="00EA4715" w:rsidRPr="00906DBE" w:rsidRDefault="00EA4715" w:rsidP="00EA4715">
            <w:pPr>
              <w:spacing w:after="0" w:line="240" w:lineRule="auto"/>
              <w:jc w:val="center"/>
              <w:rPr>
                <w:rFonts w:ascii="Calibri" w:hAnsi="Calibri" w:cs="Calibri"/>
                <w:sz w:val="20"/>
                <w:szCs w:val="20"/>
              </w:rPr>
            </w:pPr>
            <w:r>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36E14" w14:textId="0483E5C8"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I.P.E.S. - Istituto per l'Edilizia Sociale della Provincia Autonoma di Bolzano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832A9A5" w14:textId="15753621" w:rsidR="00EA4715" w:rsidRPr="00906DBE" w:rsidRDefault="00EA4715" w:rsidP="00EA4715">
            <w:pPr>
              <w:spacing w:after="0" w:line="240" w:lineRule="auto"/>
              <w:rPr>
                <w:rFonts w:ascii="Calibri" w:hAnsi="Calibri" w:cs="Calibri"/>
                <w:sz w:val="20"/>
                <w:szCs w:val="20"/>
              </w:rPr>
            </w:pPr>
            <w:r>
              <w:rPr>
                <w:rFonts w:ascii="Calibri" w:hAnsi="Calibri" w:cs="Calibri"/>
                <w:sz w:val="20"/>
                <w:szCs w:val="20"/>
              </w:rPr>
              <w:t>Affidamento della progettazione e del coordinamento della sicurezza in fase di progettazione (base di gara), in via opzionale stazione appaltante si riserva di affidare la direzione lavori ed il coordinamento della sicurezza in fase di esecuzione per l'intervento restauro e risanamento conservativo dell'edificio sotto tutela storico - artistica a Racines, Casateia, via Mühlbachl 1.</w:t>
            </w:r>
          </w:p>
        </w:tc>
      </w:tr>
      <w:tr w:rsidR="00EA4715" w:rsidRPr="00024B28" w14:paraId="32909450" w14:textId="77777777" w:rsidTr="00EA4715">
        <w:trPr>
          <w:trHeight w:val="20"/>
        </w:trPr>
        <w:tc>
          <w:tcPr>
            <w:tcW w:w="438" w:type="pct"/>
            <w:tcBorders>
              <w:top w:val="single" w:sz="4" w:space="0" w:color="BFBFBF" w:themeColor="background1" w:themeShade="BF"/>
              <w:left w:val="nil"/>
              <w:right w:val="single" w:sz="4" w:space="0" w:color="BFBFBF" w:themeColor="background1" w:themeShade="BF"/>
            </w:tcBorders>
            <w:vAlign w:val="center"/>
          </w:tcPr>
          <w:p w14:paraId="095CDECE" w14:textId="74E56745"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ADC383D" w14:textId="6BA7C242" w:rsidR="00EA4715" w:rsidRPr="00024B28" w:rsidRDefault="00EA4715" w:rsidP="00EA4715">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Benevento</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D6646DC" w14:textId="722ECD02" w:rsidR="00EA4715" w:rsidRPr="00024B28" w:rsidRDefault="00EA4715" w:rsidP="00EA4715">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212.341,17</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7B969CB" w14:textId="0DE0FE98" w:rsidR="00EA4715" w:rsidRPr="00024B28" w:rsidRDefault="00EA4715" w:rsidP="00EA4715">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27/11/2025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F1C84F5" w14:textId="4125BDE0" w:rsidR="00EA4715" w:rsidRPr="00024B28" w:rsidRDefault="00EA4715" w:rsidP="00EA4715">
            <w:pPr>
              <w:spacing w:after="0" w:line="240" w:lineRule="auto"/>
              <w:rPr>
                <w:rFonts w:eastAsia="Times New Roman" w:cstheme="minorHAnsi"/>
                <w:noProof w:val="0"/>
                <w:kern w:val="0"/>
                <w:sz w:val="20"/>
                <w:szCs w:val="20"/>
                <w:lang w:val="en-US"/>
                <w14:ligatures w14:val="none"/>
              </w:rPr>
            </w:pPr>
            <w:r>
              <w:rPr>
                <w:rFonts w:ascii="Calibri" w:hAnsi="Calibri" w:cs="Calibri"/>
                <w:sz w:val="20"/>
                <w:szCs w:val="20"/>
              </w:rPr>
              <w:t>Comune di Pesco Sannita</w:t>
            </w:r>
          </w:p>
        </w:tc>
        <w:tc>
          <w:tcPr>
            <w:tcW w:w="2211" w:type="pct"/>
            <w:tcBorders>
              <w:top w:val="single" w:sz="4" w:space="0" w:color="BFBFBF" w:themeColor="background1" w:themeShade="BF"/>
              <w:left w:val="single" w:sz="4" w:space="0" w:color="BFBFBF" w:themeColor="background1" w:themeShade="BF"/>
              <w:right w:val="nil"/>
            </w:tcBorders>
            <w:vAlign w:val="center"/>
          </w:tcPr>
          <w:p w14:paraId="0425A0A5" w14:textId="6523B1F8" w:rsidR="00EA4715" w:rsidRPr="007606ED" w:rsidRDefault="00EA4715" w:rsidP="00EA4715">
            <w:pPr>
              <w:spacing w:after="0" w:line="240" w:lineRule="auto"/>
              <w:rPr>
                <w:rFonts w:eastAsia="Times New Roman" w:cstheme="minorHAnsi"/>
                <w:noProof w:val="0"/>
                <w:kern w:val="0"/>
                <w:sz w:val="20"/>
                <w:szCs w:val="20"/>
                <w14:ligatures w14:val="none"/>
              </w:rPr>
            </w:pPr>
            <w:r>
              <w:rPr>
                <w:rFonts w:ascii="Calibri" w:hAnsi="Calibri" w:cs="Calibri"/>
                <w:sz w:val="20"/>
                <w:szCs w:val="20"/>
              </w:rPr>
              <w:t>Affidamento dei servizi tecnici per la redazione del progetto di fattibilità tecnico-economica, coordinatore per la sicurezza in fase di progettazione, studio geologico, via, Vpia – intervento di "mitigazione del rischio idrogeologico con interventi di messa in sicurezza, consolidamento e riqualificazione ambientale del versante nord-ovest a valle del centro abitato in località ponte s. nicola lungo la ex s.s. 212" nel comune di Pesco Sannita.</w:t>
            </w:r>
          </w:p>
        </w:tc>
      </w:tr>
      <w:tr w:rsidR="00EA4715" w:rsidRPr="00CE3A09" w14:paraId="6079C4D2" w14:textId="77777777" w:rsidTr="00EA4715">
        <w:trPr>
          <w:trHeight w:val="20"/>
        </w:trPr>
        <w:tc>
          <w:tcPr>
            <w:tcW w:w="438" w:type="pct"/>
            <w:tcBorders>
              <w:left w:val="nil"/>
            </w:tcBorders>
            <w:vAlign w:val="center"/>
          </w:tcPr>
          <w:p w14:paraId="7176B8AB" w14:textId="67D5808A" w:rsidR="00EA4715" w:rsidRPr="009F490F" w:rsidRDefault="00EA4715" w:rsidP="00EA4715">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729762AB" w14:textId="3DE7AB50"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Genova</w:t>
            </w:r>
          </w:p>
        </w:tc>
        <w:tc>
          <w:tcPr>
            <w:tcW w:w="546" w:type="pct"/>
            <w:vAlign w:val="center"/>
          </w:tcPr>
          <w:p w14:paraId="34B11F5A" w14:textId="58E475B5"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200.000,00</w:t>
            </w:r>
          </w:p>
        </w:tc>
        <w:tc>
          <w:tcPr>
            <w:tcW w:w="657" w:type="pct"/>
            <w:vAlign w:val="center"/>
          </w:tcPr>
          <w:p w14:paraId="0A0C8276" w14:textId="275776CA" w:rsidR="00EA4715" w:rsidRPr="00906DBE" w:rsidRDefault="00EA4715" w:rsidP="00EA4715">
            <w:pPr>
              <w:spacing w:after="0" w:line="240" w:lineRule="auto"/>
              <w:jc w:val="center"/>
              <w:rPr>
                <w:rFonts w:cstheme="minorHAnsi"/>
                <w:sz w:val="20"/>
                <w:szCs w:val="20"/>
              </w:rPr>
            </w:pPr>
            <w:r>
              <w:rPr>
                <w:rFonts w:ascii="Calibri" w:hAnsi="Calibri" w:cs="Calibri"/>
                <w:sz w:val="20"/>
                <w:szCs w:val="20"/>
              </w:rPr>
              <w:t>14/11/2025</w:t>
            </w:r>
          </w:p>
        </w:tc>
        <w:tc>
          <w:tcPr>
            <w:tcW w:w="601" w:type="pct"/>
            <w:vAlign w:val="center"/>
          </w:tcPr>
          <w:p w14:paraId="1CF59647" w14:textId="5F658DEA" w:rsidR="00EA4715" w:rsidRPr="00906DBE" w:rsidRDefault="00EA4715" w:rsidP="00EA4715">
            <w:pPr>
              <w:spacing w:after="0" w:line="240" w:lineRule="auto"/>
              <w:rPr>
                <w:rFonts w:cstheme="minorHAnsi"/>
                <w:sz w:val="20"/>
                <w:szCs w:val="20"/>
              </w:rPr>
            </w:pPr>
            <w:r>
              <w:rPr>
                <w:rFonts w:ascii="Calibri" w:hAnsi="Calibri" w:cs="Calibri"/>
                <w:sz w:val="20"/>
                <w:szCs w:val="20"/>
              </w:rPr>
              <w:t>Agenzia Regionale Ligure per i Rifiuti</w:t>
            </w:r>
          </w:p>
        </w:tc>
        <w:tc>
          <w:tcPr>
            <w:tcW w:w="2211" w:type="pct"/>
            <w:tcBorders>
              <w:right w:val="nil"/>
            </w:tcBorders>
            <w:vAlign w:val="center"/>
          </w:tcPr>
          <w:p w14:paraId="1492D81E" w14:textId="2B990855" w:rsidR="00EA4715" w:rsidRPr="00906DBE" w:rsidRDefault="00EA4715" w:rsidP="00EA4715">
            <w:pPr>
              <w:spacing w:after="0" w:line="240" w:lineRule="auto"/>
              <w:rPr>
                <w:rFonts w:cstheme="minorHAnsi"/>
                <w:sz w:val="20"/>
                <w:szCs w:val="20"/>
              </w:rPr>
            </w:pPr>
            <w:r>
              <w:rPr>
                <w:rFonts w:ascii="Calibri" w:hAnsi="Calibri" w:cs="Calibri"/>
                <w:sz w:val="20"/>
                <w:szCs w:val="20"/>
              </w:rPr>
              <w:t>Avviso pubblico raccolta di manifestazioni di interesse per successiva procedura negoziata per l'affidamento del servizio di supporto tecnico specialistico ad ARLIR per la predisposizione dei p.e.f. al servizio di gestione rifiuti urbani nei Comuni della Regione Liguria nell'infra-periodo regolatorio 2026/2027 - periodo regolatorio 2026-2029 ai sensi dell'art. 50 comma 1 lett. e) D.lgs 36/2023.</w:t>
            </w:r>
          </w:p>
        </w:tc>
      </w:tr>
      <w:tr w:rsidR="00EA4715" w:rsidRPr="00CE3A09" w14:paraId="13FC0A98" w14:textId="77777777" w:rsidTr="00EA4715">
        <w:trPr>
          <w:trHeight w:val="20"/>
        </w:trPr>
        <w:tc>
          <w:tcPr>
            <w:tcW w:w="438" w:type="pct"/>
            <w:tcBorders>
              <w:left w:val="nil"/>
            </w:tcBorders>
            <w:vAlign w:val="center"/>
          </w:tcPr>
          <w:p w14:paraId="1821CAA8" w14:textId="04B10E32" w:rsidR="00EA4715" w:rsidRPr="00024B28" w:rsidRDefault="00EA4715" w:rsidP="00EA4715">
            <w:pPr>
              <w:spacing w:after="0" w:line="240" w:lineRule="auto"/>
              <w:rPr>
                <w:rFonts w:eastAsia="Times New Roman" w:cstheme="minorHAnsi"/>
                <w:noProof w:val="0"/>
                <w:kern w:val="0"/>
                <w:sz w:val="20"/>
                <w:szCs w:val="20"/>
                <w:lang w:val="en-US"/>
                <w14:ligatures w14:val="none"/>
              </w:rPr>
            </w:pPr>
            <w:r w:rsidRPr="00283E22">
              <w:rPr>
                <w:rFonts w:cstheme="minorHAnsi"/>
                <w:sz w:val="20"/>
                <w:szCs w:val="20"/>
              </w:rPr>
              <w:t>Altri bandi</w:t>
            </w:r>
          </w:p>
        </w:tc>
        <w:tc>
          <w:tcPr>
            <w:tcW w:w="547" w:type="pct"/>
            <w:vAlign w:val="center"/>
          </w:tcPr>
          <w:p w14:paraId="63684FFE" w14:textId="28E172E2"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Bologna</w:t>
            </w:r>
          </w:p>
        </w:tc>
        <w:tc>
          <w:tcPr>
            <w:tcW w:w="546" w:type="pct"/>
            <w:vAlign w:val="center"/>
          </w:tcPr>
          <w:p w14:paraId="33D1AF9F" w14:textId="6C00FEF2"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180.733,13</w:t>
            </w:r>
          </w:p>
        </w:tc>
        <w:tc>
          <w:tcPr>
            <w:tcW w:w="657" w:type="pct"/>
            <w:vAlign w:val="center"/>
          </w:tcPr>
          <w:p w14:paraId="0E4B3344" w14:textId="7D41889D"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26/11/2025</w:t>
            </w:r>
          </w:p>
        </w:tc>
        <w:tc>
          <w:tcPr>
            <w:tcW w:w="601" w:type="pct"/>
            <w:vAlign w:val="center"/>
          </w:tcPr>
          <w:p w14:paraId="75FA7CA2" w14:textId="6B5BBC14" w:rsidR="00EA4715" w:rsidRDefault="00EA4715" w:rsidP="00EA4715">
            <w:pPr>
              <w:spacing w:after="0" w:line="240" w:lineRule="auto"/>
              <w:rPr>
                <w:rFonts w:ascii="Calibri" w:hAnsi="Calibri" w:cs="Calibri"/>
                <w:sz w:val="20"/>
                <w:szCs w:val="20"/>
              </w:rPr>
            </w:pPr>
            <w:r>
              <w:rPr>
                <w:rFonts w:ascii="Calibri" w:hAnsi="Calibri" w:cs="Calibri"/>
                <w:sz w:val="20"/>
                <w:szCs w:val="20"/>
              </w:rPr>
              <w:t xml:space="preserve">Autostrade per l'Italia Spa </w:t>
            </w:r>
          </w:p>
        </w:tc>
        <w:tc>
          <w:tcPr>
            <w:tcW w:w="2211" w:type="pct"/>
            <w:tcBorders>
              <w:right w:val="nil"/>
            </w:tcBorders>
            <w:vAlign w:val="center"/>
          </w:tcPr>
          <w:p w14:paraId="258C5740" w14:textId="1626BE90" w:rsidR="00EA4715" w:rsidRDefault="00EA4715" w:rsidP="00EA4715">
            <w:pPr>
              <w:spacing w:after="0" w:line="240" w:lineRule="auto"/>
              <w:rPr>
                <w:rFonts w:ascii="Calibri" w:hAnsi="Calibri" w:cs="Calibri"/>
                <w:sz w:val="20"/>
                <w:szCs w:val="20"/>
              </w:rPr>
            </w:pPr>
            <w:r>
              <w:rPr>
                <w:rFonts w:ascii="Calibri" w:hAnsi="Calibri" w:cs="Calibri"/>
                <w:sz w:val="20"/>
                <w:szCs w:val="20"/>
              </w:rPr>
              <w:t>Gara in 9 lotti - Accordo quadro - Servizio di verifica periodica degli impianti di messa a terra e dispositivi di protezione contro le scariche atmosferiche secondo il D.P.R. 462/01 - Lotto 3 III Tronco</w:t>
            </w:r>
          </w:p>
        </w:tc>
      </w:tr>
      <w:tr w:rsidR="00EA4715" w:rsidRPr="00CE3A09" w14:paraId="34E417BC" w14:textId="77777777" w:rsidTr="00EA4715">
        <w:trPr>
          <w:trHeight w:val="20"/>
        </w:trPr>
        <w:tc>
          <w:tcPr>
            <w:tcW w:w="438" w:type="pct"/>
            <w:tcBorders>
              <w:left w:val="nil"/>
            </w:tcBorders>
            <w:vAlign w:val="center"/>
          </w:tcPr>
          <w:p w14:paraId="10E52BB9" w14:textId="177A4266"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42CB2323" w14:textId="676963E4"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Benevento</w:t>
            </w:r>
          </w:p>
        </w:tc>
        <w:tc>
          <w:tcPr>
            <w:tcW w:w="546" w:type="pct"/>
            <w:vAlign w:val="center"/>
          </w:tcPr>
          <w:p w14:paraId="060FC1C5" w14:textId="512A09E7"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179.339,84</w:t>
            </w:r>
          </w:p>
        </w:tc>
        <w:tc>
          <w:tcPr>
            <w:tcW w:w="657" w:type="pct"/>
            <w:vAlign w:val="center"/>
          </w:tcPr>
          <w:p w14:paraId="2589640E" w14:textId="54CAC838"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03/12/2025</w:t>
            </w:r>
          </w:p>
        </w:tc>
        <w:tc>
          <w:tcPr>
            <w:tcW w:w="601" w:type="pct"/>
            <w:vAlign w:val="center"/>
          </w:tcPr>
          <w:p w14:paraId="22D03D7C" w14:textId="026FFC5E" w:rsidR="00EA4715" w:rsidRDefault="00EA4715" w:rsidP="00EA4715">
            <w:pPr>
              <w:spacing w:after="0" w:line="240" w:lineRule="auto"/>
              <w:rPr>
                <w:rFonts w:ascii="Calibri" w:hAnsi="Calibri" w:cs="Calibri"/>
                <w:sz w:val="20"/>
                <w:szCs w:val="20"/>
              </w:rPr>
            </w:pPr>
            <w:r>
              <w:rPr>
                <w:rFonts w:ascii="Calibri" w:hAnsi="Calibri" w:cs="Calibri"/>
                <w:sz w:val="20"/>
                <w:szCs w:val="20"/>
              </w:rPr>
              <w:t>Comune di Pesco Sannita</w:t>
            </w:r>
          </w:p>
        </w:tc>
        <w:tc>
          <w:tcPr>
            <w:tcW w:w="2211" w:type="pct"/>
            <w:tcBorders>
              <w:right w:val="nil"/>
            </w:tcBorders>
            <w:vAlign w:val="center"/>
          </w:tcPr>
          <w:p w14:paraId="29D39411" w14:textId="1D314478" w:rsidR="00EA4715" w:rsidRDefault="00EA4715" w:rsidP="00EA4715">
            <w:pPr>
              <w:spacing w:after="0" w:line="240" w:lineRule="auto"/>
              <w:rPr>
                <w:rFonts w:ascii="Calibri" w:hAnsi="Calibri" w:cs="Calibri"/>
                <w:sz w:val="20"/>
                <w:szCs w:val="20"/>
              </w:rPr>
            </w:pPr>
            <w:r>
              <w:rPr>
                <w:rFonts w:ascii="Calibri" w:hAnsi="Calibri" w:cs="Calibri"/>
                <w:sz w:val="20"/>
                <w:szCs w:val="20"/>
              </w:rPr>
              <w:t>Affidamento dei servizi tecnici di ingegneria e architettura per la redazione del progetto di fattibilità tecnico-economica (PFTE), Coordinatore per la Sicurezza in fase di progettazione (CSP), Studio Geologico, VIA, VPIA. Mitigazione del rischio idrogeologico con interventi di messa in sicurezza, consolidamento e riqualificazione ambientale del versante Nord –Est a ridosso del centro abitato tra viale Don Bosco, viale Delcogliano e via Eremita del Comune di Pesco Sannita</w:t>
            </w:r>
          </w:p>
        </w:tc>
      </w:tr>
      <w:tr w:rsidR="00EA4715" w:rsidRPr="00CE3A09" w14:paraId="44E616CB" w14:textId="77777777" w:rsidTr="00EA4715">
        <w:trPr>
          <w:trHeight w:val="20"/>
        </w:trPr>
        <w:tc>
          <w:tcPr>
            <w:tcW w:w="438" w:type="pct"/>
            <w:tcBorders>
              <w:left w:val="nil"/>
            </w:tcBorders>
            <w:vAlign w:val="center"/>
          </w:tcPr>
          <w:p w14:paraId="34B3CA50" w14:textId="4851F94D"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70653DFE" w14:textId="061C6A6B"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Pescara</w:t>
            </w:r>
          </w:p>
        </w:tc>
        <w:tc>
          <w:tcPr>
            <w:tcW w:w="546" w:type="pct"/>
            <w:vAlign w:val="center"/>
          </w:tcPr>
          <w:p w14:paraId="77083ECB" w14:textId="0B2B458B"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166.080,00</w:t>
            </w:r>
          </w:p>
        </w:tc>
        <w:tc>
          <w:tcPr>
            <w:tcW w:w="657" w:type="pct"/>
            <w:vAlign w:val="center"/>
          </w:tcPr>
          <w:p w14:paraId="125DE5F7" w14:textId="1617A197"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26/11/2025</w:t>
            </w:r>
          </w:p>
        </w:tc>
        <w:tc>
          <w:tcPr>
            <w:tcW w:w="601" w:type="pct"/>
            <w:vAlign w:val="center"/>
          </w:tcPr>
          <w:p w14:paraId="374BDDB8" w14:textId="394B451A" w:rsidR="00EA4715" w:rsidRDefault="00EA4715" w:rsidP="00EA4715">
            <w:pPr>
              <w:spacing w:after="0" w:line="240" w:lineRule="auto"/>
              <w:rPr>
                <w:rFonts w:ascii="Calibri" w:hAnsi="Calibri" w:cs="Calibri"/>
                <w:sz w:val="20"/>
                <w:szCs w:val="20"/>
              </w:rPr>
            </w:pPr>
            <w:r>
              <w:rPr>
                <w:rFonts w:ascii="Calibri" w:hAnsi="Calibri" w:cs="Calibri"/>
                <w:sz w:val="20"/>
                <w:szCs w:val="20"/>
              </w:rPr>
              <w:t xml:space="preserve">Autostrade per l'Italia Spa </w:t>
            </w:r>
          </w:p>
        </w:tc>
        <w:tc>
          <w:tcPr>
            <w:tcW w:w="2211" w:type="pct"/>
            <w:tcBorders>
              <w:right w:val="nil"/>
            </w:tcBorders>
            <w:vAlign w:val="center"/>
          </w:tcPr>
          <w:p w14:paraId="74859D07" w14:textId="22B40ECE" w:rsidR="00EA4715" w:rsidRDefault="00EA4715" w:rsidP="00EA4715">
            <w:pPr>
              <w:spacing w:after="0" w:line="240" w:lineRule="auto"/>
              <w:rPr>
                <w:rFonts w:ascii="Calibri" w:hAnsi="Calibri" w:cs="Calibri"/>
                <w:sz w:val="20"/>
                <w:szCs w:val="20"/>
              </w:rPr>
            </w:pPr>
            <w:r>
              <w:rPr>
                <w:rFonts w:ascii="Calibri" w:hAnsi="Calibri" w:cs="Calibri"/>
                <w:sz w:val="20"/>
                <w:szCs w:val="20"/>
              </w:rPr>
              <w:t>Gara in 9 lotti - Accordo quadro - Servizio di verifica periodica degli impianti di messa a terra e dispositivi di protezione contro le scariche atmosferiche secondo il D.P.R. 462/01 - Lotto 7 VII Tronco</w:t>
            </w:r>
          </w:p>
        </w:tc>
      </w:tr>
      <w:tr w:rsidR="00EA4715" w:rsidRPr="00CE3A09" w14:paraId="2E4E8968" w14:textId="77777777" w:rsidTr="00EA4715">
        <w:trPr>
          <w:trHeight w:val="20"/>
        </w:trPr>
        <w:tc>
          <w:tcPr>
            <w:tcW w:w="438" w:type="pct"/>
            <w:tcBorders>
              <w:left w:val="nil"/>
            </w:tcBorders>
            <w:vAlign w:val="center"/>
          </w:tcPr>
          <w:p w14:paraId="6A82EFEE" w14:textId="0BD5EC4C"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3C3B780B" w14:textId="70A8C7C7"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50791E21" w14:textId="1605206C"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164.240,64</w:t>
            </w:r>
          </w:p>
        </w:tc>
        <w:tc>
          <w:tcPr>
            <w:tcW w:w="657" w:type="pct"/>
            <w:vAlign w:val="center"/>
          </w:tcPr>
          <w:p w14:paraId="5185B38D" w14:textId="5DB97DEA"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26/11/2025</w:t>
            </w:r>
          </w:p>
        </w:tc>
        <w:tc>
          <w:tcPr>
            <w:tcW w:w="601" w:type="pct"/>
            <w:vAlign w:val="center"/>
          </w:tcPr>
          <w:p w14:paraId="114600B7" w14:textId="17A6B769" w:rsidR="00EA4715" w:rsidRDefault="00EA4715" w:rsidP="00EA4715">
            <w:pPr>
              <w:spacing w:after="0" w:line="240" w:lineRule="auto"/>
              <w:rPr>
                <w:rFonts w:ascii="Calibri" w:hAnsi="Calibri" w:cs="Calibri"/>
                <w:sz w:val="20"/>
                <w:szCs w:val="20"/>
              </w:rPr>
            </w:pPr>
            <w:r>
              <w:rPr>
                <w:rFonts w:ascii="Calibri" w:hAnsi="Calibri" w:cs="Calibri"/>
                <w:sz w:val="20"/>
                <w:szCs w:val="20"/>
              </w:rPr>
              <w:t xml:space="preserve">Autostrade per l'Italia Spa </w:t>
            </w:r>
          </w:p>
        </w:tc>
        <w:tc>
          <w:tcPr>
            <w:tcW w:w="2211" w:type="pct"/>
            <w:tcBorders>
              <w:right w:val="nil"/>
            </w:tcBorders>
            <w:vAlign w:val="center"/>
          </w:tcPr>
          <w:p w14:paraId="459633D0" w14:textId="642C12C5" w:rsidR="00EA4715" w:rsidRDefault="00EA4715" w:rsidP="00EA4715">
            <w:pPr>
              <w:spacing w:after="0" w:line="240" w:lineRule="auto"/>
              <w:rPr>
                <w:rFonts w:ascii="Calibri" w:hAnsi="Calibri" w:cs="Calibri"/>
                <w:sz w:val="20"/>
                <w:szCs w:val="20"/>
              </w:rPr>
            </w:pPr>
            <w:r>
              <w:rPr>
                <w:rFonts w:ascii="Calibri" w:hAnsi="Calibri" w:cs="Calibri"/>
                <w:sz w:val="20"/>
                <w:szCs w:val="20"/>
              </w:rPr>
              <w:t>Gara in 9 lotti - Accordo quadro - Servizio di verifica periodica degli impianti di messa a terra e dispositivi di protezione contro le scariche atmosferiche secondo il D.P.R. 462/01 - Lotto 2 II Tronco</w:t>
            </w:r>
          </w:p>
        </w:tc>
      </w:tr>
      <w:tr w:rsidR="00EA4715" w:rsidRPr="00CE3A09" w14:paraId="21BC3A53" w14:textId="77777777" w:rsidTr="00EA4715">
        <w:trPr>
          <w:trHeight w:val="20"/>
        </w:trPr>
        <w:tc>
          <w:tcPr>
            <w:tcW w:w="438" w:type="pct"/>
            <w:tcBorders>
              <w:left w:val="nil"/>
            </w:tcBorders>
            <w:vAlign w:val="center"/>
          </w:tcPr>
          <w:p w14:paraId="5BC275EE" w14:textId="28D6D39D"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4E33114A" w14:textId="4D3D8C10"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Bergamo</w:t>
            </w:r>
          </w:p>
        </w:tc>
        <w:tc>
          <w:tcPr>
            <w:tcW w:w="546" w:type="pct"/>
            <w:vAlign w:val="center"/>
          </w:tcPr>
          <w:p w14:paraId="182B17F5" w14:textId="3CA4883F"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149.760,00</w:t>
            </w:r>
          </w:p>
        </w:tc>
        <w:tc>
          <w:tcPr>
            <w:tcW w:w="657" w:type="pct"/>
            <w:vAlign w:val="center"/>
          </w:tcPr>
          <w:p w14:paraId="4842BDD6" w14:textId="4D560C71"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18/11/2025</w:t>
            </w:r>
          </w:p>
        </w:tc>
        <w:tc>
          <w:tcPr>
            <w:tcW w:w="601" w:type="pct"/>
            <w:vAlign w:val="center"/>
          </w:tcPr>
          <w:p w14:paraId="43799E8C" w14:textId="15B15E45" w:rsidR="00EA4715" w:rsidRDefault="00EA4715" w:rsidP="00EA4715">
            <w:pPr>
              <w:spacing w:after="0" w:line="240" w:lineRule="auto"/>
              <w:rPr>
                <w:rFonts w:ascii="Calibri" w:hAnsi="Calibri" w:cs="Calibri"/>
                <w:sz w:val="20"/>
                <w:szCs w:val="20"/>
              </w:rPr>
            </w:pPr>
            <w:r>
              <w:rPr>
                <w:rFonts w:ascii="Calibri" w:hAnsi="Calibri" w:cs="Calibri"/>
                <w:sz w:val="20"/>
                <w:szCs w:val="20"/>
              </w:rPr>
              <w:t>Provincia di Bergamo</w:t>
            </w:r>
          </w:p>
        </w:tc>
        <w:tc>
          <w:tcPr>
            <w:tcW w:w="2211" w:type="pct"/>
            <w:tcBorders>
              <w:right w:val="nil"/>
            </w:tcBorders>
            <w:vAlign w:val="center"/>
          </w:tcPr>
          <w:p w14:paraId="2BC4389A" w14:textId="79BF2083" w:rsidR="00EA4715" w:rsidRDefault="00EA4715" w:rsidP="00EA4715">
            <w:pPr>
              <w:spacing w:after="0" w:line="240" w:lineRule="auto"/>
              <w:rPr>
                <w:rFonts w:ascii="Calibri" w:hAnsi="Calibri" w:cs="Calibri"/>
                <w:sz w:val="20"/>
                <w:szCs w:val="20"/>
              </w:rPr>
            </w:pPr>
            <w:r>
              <w:rPr>
                <w:rFonts w:ascii="Calibri" w:hAnsi="Calibri" w:cs="Calibri"/>
                <w:sz w:val="20"/>
                <w:szCs w:val="20"/>
              </w:rPr>
              <w:t>ID Sintel 209354714 Servizio tecnico di supporto nella gestione della verifica delle certificazioni, di cui al D.Lgs. 81/2008, dei fabbricati scolastici e immobili istituzionali. periodo dal 01.01.2026 al 31.12.2028, con eventuale rinnovo dal 01.01.2029 al 31.12.2031.</w:t>
            </w:r>
          </w:p>
        </w:tc>
      </w:tr>
      <w:tr w:rsidR="00EA4715" w:rsidRPr="00CE3A09" w14:paraId="3C3925FA" w14:textId="77777777" w:rsidTr="00EA4715">
        <w:trPr>
          <w:trHeight w:val="20"/>
        </w:trPr>
        <w:tc>
          <w:tcPr>
            <w:tcW w:w="438" w:type="pct"/>
            <w:tcBorders>
              <w:left w:val="nil"/>
            </w:tcBorders>
            <w:vAlign w:val="center"/>
          </w:tcPr>
          <w:p w14:paraId="1CE6C820" w14:textId="5480E3C2"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5C9824C7" w14:textId="344F31C2"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53C7C620" w14:textId="5D34B62B"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147.130,50</w:t>
            </w:r>
          </w:p>
        </w:tc>
        <w:tc>
          <w:tcPr>
            <w:tcW w:w="657" w:type="pct"/>
            <w:vAlign w:val="center"/>
          </w:tcPr>
          <w:p w14:paraId="32089FAE" w14:textId="4A3D6F87"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27/11/2025</w:t>
            </w:r>
          </w:p>
        </w:tc>
        <w:tc>
          <w:tcPr>
            <w:tcW w:w="601" w:type="pct"/>
            <w:vAlign w:val="center"/>
          </w:tcPr>
          <w:p w14:paraId="0FE298D3" w14:textId="71D6FD20" w:rsidR="00EA4715" w:rsidRDefault="00EA4715" w:rsidP="00EA4715">
            <w:pPr>
              <w:spacing w:after="0" w:line="240" w:lineRule="auto"/>
              <w:rPr>
                <w:rFonts w:ascii="Calibri" w:hAnsi="Calibri" w:cs="Calibri"/>
                <w:sz w:val="20"/>
                <w:szCs w:val="20"/>
              </w:rPr>
            </w:pPr>
            <w:r>
              <w:rPr>
                <w:rFonts w:ascii="Calibri" w:hAnsi="Calibri" w:cs="Calibri"/>
                <w:sz w:val="20"/>
                <w:szCs w:val="20"/>
              </w:rPr>
              <w:t xml:space="preserve">RFI - Rete Ferroviaria Italiana Spa </w:t>
            </w:r>
          </w:p>
        </w:tc>
        <w:tc>
          <w:tcPr>
            <w:tcW w:w="2211" w:type="pct"/>
            <w:tcBorders>
              <w:right w:val="nil"/>
            </w:tcBorders>
            <w:vAlign w:val="center"/>
          </w:tcPr>
          <w:p w14:paraId="030D9C7D" w14:textId="5839F9AA" w:rsidR="00EA4715" w:rsidRDefault="00EA4715" w:rsidP="00EA4715">
            <w:pPr>
              <w:spacing w:after="0" w:line="240" w:lineRule="auto"/>
              <w:rPr>
                <w:rFonts w:ascii="Calibri" w:hAnsi="Calibri" w:cs="Calibri"/>
                <w:sz w:val="20"/>
                <w:szCs w:val="20"/>
              </w:rPr>
            </w:pPr>
            <w:r>
              <w:rPr>
                <w:rFonts w:ascii="Calibri" w:hAnsi="Calibri" w:cs="Calibri"/>
                <w:sz w:val="20"/>
                <w:szCs w:val="20"/>
              </w:rPr>
              <w:t>Gara suddivisa in n. 2 lotti - Ricorso a Sistemi di Qualificazione RFI - Si rende noto che la Direzione Acquisti - S.O. Acquisti Servizi Infrastruttura - ha avviato per conto della Direzione Investimenti Direzione Investimenti Progetti Tecnologici - Progetti Nord - Ovest la procedura n. DAC.0671.2025 per l'affidamento del Servizio di Collaudo tecnico amministrativo del Contratto Applicativo n. 1/2023 rubrica DAC n. R3818-A2023 avente ad oggetto la "Progettazione esecutiva e la realizzazione della Fase 2 e 3 della manutenzione straordinaria e upgrade tecnologico della infrastruttura SDH (Synchronous Digital Hierarchy) in esercizio nella rete nazionale di RFI nonché l'upgrade dei relativi impianti TLC, Luce e Forza Motrice (LFM) e della loro certificazione e integrazione" e del Contratto Applicativo n. 2/2024 rubrica DAC n. R3674-A2024 avente ad oggetto la "Progettazione esecutiva e la realizzazione della Fase 4 della manutenzione straordinaria e upgrade tecnologico della infrastruttura SDH (Synchronous Digital Hierarchy) in esercizio nella rete nazionale di RFI nonché l'upgrade dei relativi impianti TLC, Luce e Forza Motrice (LFM) e della loro certificazione e integrazione" relativi all'Accordo Quadro n. R3424-A2023, ai sensi degli artt. 72 e 165 del D. Lgs. 36/2023, per la parte applicabile a RFI SpA quale ente aggiudicatore operante nei c.d. Settori speciali. Lotto 1</w:t>
            </w:r>
          </w:p>
        </w:tc>
      </w:tr>
      <w:tr w:rsidR="00EA4715" w:rsidRPr="00CE3A09" w14:paraId="31ED4C7A" w14:textId="77777777" w:rsidTr="00EA4715">
        <w:trPr>
          <w:trHeight w:val="20"/>
        </w:trPr>
        <w:tc>
          <w:tcPr>
            <w:tcW w:w="438" w:type="pct"/>
            <w:tcBorders>
              <w:left w:val="nil"/>
            </w:tcBorders>
            <w:vAlign w:val="center"/>
          </w:tcPr>
          <w:p w14:paraId="6E2083CB" w14:textId="6FAE6C61"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706CE892" w14:textId="432BDB54"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Lecce</w:t>
            </w:r>
          </w:p>
        </w:tc>
        <w:tc>
          <w:tcPr>
            <w:tcW w:w="546" w:type="pct"/>
            <w:vAlign w:val="center"/>
          </w:tcPr>
          <w:p w14:paraId="1D23238D" w14:textId="048A06ED"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146.459,48</w:t>
            </w:r>
          </w:p>
        </w:tc>
        <w:tc>
          <w:tcPr>
            <w:tcW w:w="657" w:type="pct"/>
            <w:vAlign w:val="center"/>
          </w:tcPr>
          <w:p w14:paraId="68178B19" w14:textId="3E386AAB"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01/12/2025</w:t>
            </w:r>
          </w:p>
        </w:tc>
        <w:tc>
          <w:tcPr>
            <w:tcW w:w="601" w:type="pct"/>
            <w:vAlign w:val="center"/>
          </w:tcPr>
          <w:p w14:paraId="6A4024BB" w14:textId="5FB9A77D" w:rsidR="00EA4715" w:rsidRDefault="00EA4715" w:rsidP="00EA4715">
            <w:pPr>
              <w:spacing w:after="0" w:line="240" w:lineRule="auto"/>
              <w:rPr>
                <w:rFonts w:ascii="Calibri" w:hAnsi="Calibri" w:cs="Calibri"/>
                <w:sz w:val="20"/>
                <w:szCs w:val="20"/>
              </w:rPr>
            </w:pPr>
            <w:r>
              <w:rPr>
                <w:rFonts w:ascii="Calibri" w:hAnsi="Calibri" w:cs="Calibri"/>
                <w:sz w:val="20"/>
                <w:szCs w:val="20"/>
              </w:rPr>
              <w:t xml:space="preserve">RFI - Rete Ferroviaria Italiana Spa </w:t>
            </w:r>
          </w:p>
        </w:tc>
        <w:tc>
          <w:tcPr>
            <w:tcW w:w="2211" w:type="pct"/>
            <w:tcBorders>
              <w:right w:val="nil"/>
            </w:tcBorders>
            <w:vAlign w:val="center"/>
          </w:tcPr>
          <w:p w14:paraId="39CE144B" w14:textId="457AF4DB" w:rsidR="00EA4715" w:rsidRDefault="00EA4715" w:rsidP="00EA4715">
            <w:pPr>
              <w:spacing w:after="0" w:line="240" w:lineRule="auto"/>
              <w:rPr>
                <w:rFonts w:ascii="Calibri" w:hAnsi="Calibri" w:cs="Calibri"/>
                <w:sz w:val="20"/>
                <w:szCs w:val="20"/>
              </w:rPr>
            </w:pPr>
            <w:r>
              <w:rPr>
                <w:rFonts w:ascii="Calibri" w:hAnsi="Calibri" w:cs="Calibri"/>
                <w:sz w:val="20"/>
                <w:szCs w:val="20"/>
              </w:rPr>
              <w:t>Ricorso a sistemi di qualificazione RFI - procedura n. DAC.0659.2025 per l'affidamento del servizio di collaudo tecnico amministrativo dei lavori inerente alla Convenzione n. 24/2014 per la "Progettazione esecutiva e l'esecuzione dei lavori di realizzazione del piano regolatore generale e del sistema di segnalamento e tecnologia innovativa per ACCM Lecce".</w:t>
            </w:r>
          </w:p>
        </w:tc>
      </w:tr>
      <w:tr w:rsidR="00EA4715" w:rsidRPr="00CE3A09" w14:paraId="723657ED" w14:textId="77777777" w:rsidTr="00EA4715">
        <w:trPr>
          <w:trHeight w:val="20"/>
        </w:trPr>
        <w:tc>
          <w:tcPr>
            <w:tcW w:w="438" w:type="pct"/>
            <w:tcBorders>
              <w:left w:val="nil"/>
            </w:tcBorders>
            <w:vAlign w:val="center"/>
          </w:tcPr>
          <w:p w14:paraId="22D566F2" w14:textId="1180BC74"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6FDB187E" w14:textId="19105D43"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Udine</w:t>
            </w:r>
          </w:p>
        </w:tc>
        <w:tc>
          <w:tcPr>
            <w:tcW w:w="546" w:type="pct"/>
            <w:vAlign w:val="center"/>
          </w:tcPr>
          <w:p w14:paraId="43479E06" w14:textId="23D695CE"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144.000,00</w:t>
            </w:r>
          </w:p>
        </w:tc>
        <w:tc>
          <w:tcPr>
            <w:tcW w:w="657" w:type="pct"/>
            <w:vAlign w:val="center"/>
          </w:tcPr>
          <w:p w14:paraId="2D861696" w14:textId="7A3DB7BB"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26/11/2025</w:t>
            </w:r>
          </w:p>
        </w:tc>
        <w:tc>
          <w:tcPr>
            <w:tcW w:w="601" w:type="pct"/>
            <w:vAlign w:val="center"/>
          </w:tcPr>
          <w:p w14:paraId="0C1D3A22" w14:textId="705B51C8" w:rsidR="00EA4715" w:rsidRDefault="00EA4715" w:rsidP="00EA4715">
            <w:pPr>
              <w:spacing w:after="0" w:line="240" w:lineRule="auto"/>
              <w:rPr>
                <w:rFonts w:ascii="Calibri" w:hAnsi="Calibri" w:cs="Calibri"/>
                <w:sz w:val="20"/>
                <w:szCs w:val="20"/>
              </w:rPr>
            </w:pPr>
            <w:r>
              <w:rPr>
                <w:rFonts w:ascii="Calibri" w:hAnsi="Calibri" w:cs="Calibri"/>
                <w:sz w:val="20"/>
                <w:szCs w:val="20"/>
              </w:rPr>
              <w:t xml:space="preserve">Autostrade per l'Italia Spa </w:t>
            </w:r>
          </w:p>
        </w:tc>
        <w:tc>
          <w:tcPr>
            <w:tcW w:w="2211" w:type="pct"/>
            <w:tcBorders>
              <w:right w:val="nil"/>
            </w:tcBorders>
            <w:vAlign w:val="center"/>
          </w:tcPr>
          <w:p w14:paraId="584BE252" w14:textId="2092CE50" w:rsidR="00EA4715" w:rsidRDefault="00EA4715" w:rsidP="00EA4715">
            <w:pPr>
              <w:spacing w:after="0" w:line="240" w:lineRule="auto"/>
              <w:rPr>
                <w:rFonts w:ascii="Calibri" w:hAnsi="Calibri" w:cs="Calibri"/>
                <w:sz w:val="20"/>
                <w:szCs w:val="20"/>
              </w:rPr>
            </w:pPr>
            <w:r>
              <w:rPr>
                <w:rFonts w:ascii="Calibri" w:hAnsi="Calibri" w:cs="Calibri"/>
                <w:sz w:val="20"/>
                <w:szCs w:val="20"/>
              </w:rPr>
              <w:t>Gara in 9 lotti - Accordo quadro - Servizio di verifica periodica degli impianti di messa a terra e dispositivi di protezione contro le scariche atmosferiche secondo il D.P.R. 462/01 - Lotto 9 IX Tronco</w:t>
            </w:r>
          </w:p>
        </w:tc>
      </w:tr>
      <w:tr w:rsidR="00EA4715" w:rsidRPr="00CE3A09" w14:paraId="424C7FDD" w14:textId="77777777" w:rsidTr="00EA4715">
        <w:trPr>
          <w:trHeight w:val="20"/>
        </w:trPr>
        <w:tc>
          <w:tcPr>
            <w:tcW w:w="438" w:type="pct"/>
            <w:tcBorders>
              <w:left w:val="nil"/>
              <w:bottom w:val="single" w:sz="24" w:space="0" w:color="BFBFBF" w:themeColor="background1" w:themeShade="BF"/>
            </w:tcBorders>
            <w:vAlign w:val="center"/>
          </w:tcPr>
          <w:p w14:paraId="710C94A8" w14:textId="12CA6152" w:rsidR="00EA4715" w:rsidRPr="007606ED" w:rsidRDefault="00EA4715" w:rsidP="00EA4715">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tcBorders>
              <w:bottom w:val="single" w:sz="24" w:space="0" w:color="BFBFBF" w:themeColor="background1" w:themeShade="BF"/>
            </w:tcBorders>
            <w:vAlign w:val="center"/>
          </w:tcPr>
          <w:p w14:paraId="0AAFE8C5" w14:textId="3B0197FF"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tcBorders>
              <w:bottom w:val="single" w:sz="24" w:space="0" w:color="BFBFBF" w:themeColor="background1" w:themeShade="BF"/>
            </w:tcBorders>
            <w:vAlign w:val="center"/>
          </w:tcPr>
          <w:p w14:paraId="19818B3C" w14:textId="4730EFAC"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141.866,33</w:t>
            </w:r>
          </w:p>
        </w:tc>
        <w:tc>
          <w:tcPr>
            <w:tcW w:w="657" w:type="pct"/>
            <w:tcBorders>
              <w:bottom w:val="single" w:sz="24" w:space="0" w:color="BFBFBF" w:themeColor="background1" w:themeShade="BF"/>
            </w:tcBorders>
            <w:vAlign w:val="center"/>
          </w:tcPr>
          <w:p w14:paraId="19C74315" w14:textId="3B6771C0" w:rsidR="00EA4715" w:rsidRDefault="00EA4715" w:rsidP="00EA4715">
            <w:pPr>
              <w:spacing w:after="0" w:line="240" w:lineRule="auto"/>
              <w:jc w:val="center"/>
              <w:rPr>
                <w:rFonts w:ascii="Calibri" w:hAnsi="Calibri" w:cs="Calibri"/>
                <w:sz w:val="20"/>
                <w:szCs w:val="20"/>
              </w:rPr>
            </w:pPr>
            <w:r>
              <w:rPr>
                <w:rFonts w:ascii="Calibri" w:hAnsi="Calibri" w:cs="Calibri"/>
                <w:sz w:val="20"/>
                <w:szCs w:val="20"/>
              </w:rPr>
              <w:t>17/11/2025</w:t>
            </w:r>
          </w:p>
        </w:tc>
        <w:tc>
          <w:tcPr>
            <w:tcW w:w="601" w:type="pct"/>
            <w:tcBorders>
              <w:bottom w:val="single" w:sz="24" w:space="0" w:color="BFBFBF" w:themeColor="background1" w:themeShade="BF"/>
            </w:tcBorders>
            <w:vAlign w:val="center"/>
          </w:tcPr>
          <w:p w14:paraId="0C653EA5" w14:textId="7A5D4AA8" w:rsidR="00EA4715" w:rsidRDefault="00EA4715" w:rsidP="00EA4715">
            <w:pPr>
              <w:spacing w:after="0" w:line="240" w:lineRule="auto"/>
              <w:rPr>
                <w:rFonts w:ascii="Calibri" w:hAnsi="Calibri" w:cs="Calibri"/>
                <w:sz w:val="20"/>
                <w:szCs w:val="20"/>
              </w:rPr>
            </w:pPr>
            <w:r>
              <w:rPr>
                <w:rFonts w:ascii="Calibri" w:hAnsi="Calibri" w:cs="Calibri"/>
                <w:sz w:val="20"/>
                <w:szCs w:val="20"/>
              </w:rPr>
              <w:t xml:space="preserve">Regione Liguria </w:t>
            </w:r>
          </w:p>
        </w:tc>
        <w:tc>
          <w:tcPr>
            <w:tcW w:w="2211" w:type="pct"/>
            <w:tcBorders>
              <w:bottom w:val="single" w:sz="24" w:space="0" w:color="BFBFBF" w:themeColor="background1" w:themeShade="BF"/>
              <w:right w:val="nil"/>
            </w:tcBorders>
            <w:vAlign w:val="center"/>
          </w:tcPr>
          <w:p w14:paraId="2320F465" w14:textId="7858B056" w:rsidR="00EA4715" w:rsidRDefault="00EA4715" w:rsidP="00EA4715">
            <w:pPr>
              <w:spacing w:after="0" w:line="240" w:lineRule="auto"/>
              <w:rPr>
                <w:rFonts w:ascii="Calibri" w:hAnsi="Calibri" w:cs="Calibri"/>
                <w:sz w:val="20"/>
                <w:szCs w:val="20"/>
              </w:rPr>
            </w:pPr>
            <w:r>
              <w:rPr>
                <w:rFonts w:ascii="Calibri" w:hAnsi="Calibri" w:cs="Calibri"/>
                <w:sz w:val="20"/>
                <w:szCs w:val="20"/>
              </w:rPr>
              <w:t>Affidamento studio idraulico di dettaglio con analisi della pericolosità idraulica nello stato attuale del fiume Entella ed analisi delle alternative progettuali con metodologia multicriterio e delle misure atte a ridurre il rischio idraulico del fiume Entella nel tratto compreso tra il ponte della maddalena ed il confine con il comune di Cogorno.</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22600"/>
    <w:rsid w:val="00024B28"/>
    <w:rsid w:val="00034BA0"/>
    <w:rsid w:val="000D23B7"/>
    <w:rsid w:val="001A0057"/>
    <w:rsid w:val="001B2FD7"/>
    <w:rsid w:val="001C6C1B"/>
    <w:rsid w:val="001E1112"/>
    <w:rsid w:val="002B265E"/>
    <w:rsid w:val="002D66AA"/>
    <w:rsid w:val="002D6B7D"/>
    <w:rsid w:val="00396EFB"/>
    <w:rsid w:val="003E2B00"/>
    <w:rsid w:val="003E4526"/>
    <w:rsid w:val="003E5E42"/>
    <w:rsid w:val="0040469C"/>
    <w:rsid w:val="00425326"/>
    <w:rsid w:val="00453A41"/>
    <w:rsid w:val="00514329"/>
    <w:rsid w:val="00514D28"/>
    <w:rsid w:val="005664AA"/>
    <w:rsid w:val="0058767D"/>
    <w:rsid w:val="005A4601"/>
    <w:rsid w:val="005A5800"/>
    <w:rsid w:val="005C4C89"/>
    <w:rsid w:val="006427C1"/>
    <w:rsid w:val="00681AD3"/>
    <w:rsid w:val="006D37F3"/>
    <w:rsid w:val="006F663C"/>
    <w:rsid w:val="007103C2"/>
    <w:rsid w:val="007157F6"/>
    <w:rsid w:val="007358E4"/>
    <w:rsid w:val="007606ED"/>
    <w:rsid w:val="007D7EDD"/>
    <w:rsid w:val="00801014"/>
    <w:rsid w:val="00804214"/>
    <w:rsid w:val="008533EA"/>
    <w:rsid w:val="0089490D"/>
    <w:rsid w:val="008C06BF"/>
    <w:rsid w:val="00906DBE"/>
    <w:rsid w:val="00917C5F"/>
    <w:rsid w:val="009858CF"/>
    <w:rsid w:val="009A1A9B"/>
    <w:rsid w:val="009F490F"/>
    <w:rsid w:val="00A477F0"/>
    <w:rsid w:val="00A72F02"/>
    <w:rsid w:val="00A849EE"/>
    <w:rsid w:val="00AC46A2"/>
    <w:rsid w:val="00AD108D"/>
    <w:rsid w:val="00AD7D87"/>
    <w:rsid w:val="00B36A9A"/>
    <w:rsid w:val="00BA500C"/>
    <w:rsid w:val="00BB7A45"/>
    <w:rsid w:val="00BD35F9"/>
    <w:rsid w:val="00BE484B"/>
    <w:rsid w:val="00C11B2F"/>
    <w:rsid w:val="00C32EB0"/>
    <w:rsid w:val="00C5356E"/>
    <w:rsid w:val="00C7592D"/>
    <w:rsid w:val="00CE3A09"/>
    <w:rsid w:val="00D97054"/>
    <w:rsid w:val="00DC4250"/>
    <w:rsid w:val="00DE2C24"/>
    <w:rsid w:val="00DF6955"/>
    <w:rsid w:val="00E05930"/>
    <w:rsid w:val="00E43BEF"/>
    <w:rsid w:val="00E45A5D"/>
    <w:rsid w:val="00E45FCE"/>
    <w:rsid w:val="00E471F6"/>
    <w:rsid w:val="00E81EB2"/>
    <w:rsid w:val="00E84F0C"/>
    <w:rsid w:val="00EA4715"/>
    <w:rsid w:val="00EB0A0C"/>
    <w:rsid w:val="00F641B0"/>
    <w:rsid w:val="00F66DC9"/>
    <w:rsid w:val="00F77F76"/>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14467</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2025-11-02T13:44:00Z</dcterms:created>
  <dcterms:modified xsi:type="dcterms:W3CDTF">2025-11-02T13:44:00Z</dcterms:modified>
</cp:coreProperties>
</file>