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56EC" w14:textId="5D762BA6" w:rsidR="00AD7D87" w:rsidRPr="00CE3A09" w:rsidRDefault="00CF50E6" w:rsidP="00AD7D87">
      <w:pPr>
        <w:pStyle w:val="fontec"/>
        <w:rPr>
          <w:b/>
          <w:bCs/>
          <w:color w:val="auto"/>
          <w:sz w:val="22"/>
          <w:szCs w:val="22"/>
        </w:rPr>
      </w:pPr>
      <w:r>
        <w:rPr>
          <w:b/>
          <w:bCs/>
          <w:color w:val="auto"/>
          <w:sz w:val="22"/>
          <w:szCs w:val="22"/>
        </w:rPr>
        <w:t>8u</w:t>
      </w:r>
      <w:r w:rsidR="00AD7D87" w:rsidRPr="00CE3A09">
        <w:rPr>
          <w:b/>
          <w:bCs/>
          <w:color w:val="auto"/>
          <w:sz w:val="22"/>
          <w:szCs w:val="22"/>
        </w:rPr>
        <w:t xml:space="preserve">Bandi SAI di importo superiore a 140mila euro settimana </w:t>
      </w:r>
      <w:r w:rsidR="00BD6AD7">
        <w:rPr>
          <w:b/>
          <w:bCs/>
          <w:color w:val="auto"/>
          <w:sz w:val="22"/>
          <w:szCs w:val="22"/>
        </w:rPr>
        <w:t>15</w:t>
      </w:r>
      <w:r w:rsidR="0040469C">
        <w:rPr>
          <w:b/>
          <w:bCs/>
          <w:color w:val="auto"/>
          <w:sz w:val="22"/>
          <w:szCs w:val="22"/>
        </w:rPr>
        <w:t>-</w:t>
      </w:r>
      <w:r w:rsidR="00BD6AD7">
        <w:rPr>
          <w:b/>
          <w:bCs/>
          <w:color w:val="auto"/>
          <w:sz w:val="22"/>
          <w:szCs w:val="22"/>
        </w:rPr>
        <w:t>2</w:t>
      </w:r>
      <w:r w:rsidR="00011B59">
        <w:rPr>
          <w:b/>
          <w:bCs/>
          <w:color w:val="auto"/>
          <w:sz w:val="22"/>
          <w:szCs w:val="22"/>
        </w:rPr>
        <w:t>1</w:t>
      </w:r>
      <w:r w:rsidR="0040469C">
        <w:rPr>
          <w:b/>
          <w:bCs/>
          <w:color w:val="auto"/>
          <w:sz w:val="22"/>
          <w:szCs w:val="22"/>
        </w:rPr>
        <w:t xml:space="preserve"> </w:t>
      </w:r>
      <w:r w:rsidR="00A6502B">
        <w:rPr>
          <w:b/>
          <w:bCs/>
          <w:color w:val="auto"/>
          <w:sz w:val="22"/>
          <w:szCs w:val="22"/>
        </w:rPr>
        <w:t>novembre</w:t>
      </w:r>
      <w:r w:rsidR="00801014" w:rsidRPr="00CE3A09">
        <w:rPr>
          <w:b/>
          <w:bCs/>
          <w:color w:val="auto"/>
          <w:sz w:val="22"/>
          <w:szCs w:val="22"/>
        </w:rPr>
        <w:t xml:space="preserve"> </w:t>
      </w:r>
      <w:r w:rsidR="00AD7D87" w:rsidRPr="00CE3A09">
        <w:rPr>
          <w:b/>
          <w:bCs/>
          <w:color w:val="auto"/>
          <w:sz w:val="22"/>
          <w:szCs w:val="22"/>
        </w:rPr>
        <w:t>2025</w:t>
      </w:r>
    </w:p>
    <w:p w14:paraId="59EF617E" w14:textId="77777777" w:rsidR="00AD7D87" w:rsidRPr="00CE3A09" w:rsidRDefault="00AD7D87" w:rsidP="00AD7D87">
      <w:pPr>
        <w:pStyle w:val="fontec"/>
        <w:rPr>
          <w:color w:val="auto"/>
          <w:sz w:val="22"/>
          <w:szCs w:val="22"/>
        </w:rPr>
      </w:pPr>
      <w:r w:rsidRPr="00CE3A09">
        <w:rPr>
          <w:color w:val="auto"/>
          <w:sz w:val="22"/>
          <w:szCs w:val="22"/>
        </w:rPr>
        <w:t>(Fonte: ONSAI 2020 - Osservatorio Nazionale Servizi Architettura e Ingegneria CNAPPC-CRESME ES)</w:t>
      </w:r>
    </w:p>
    <w:tbl>
      <w:tblPr>
        <w:tblW w:w="5000" w:type="pct"/>
        <w:tblLayout w:type="fixed"/>
        <w:tblLook w:val="04A0" w:firstRow="1" w:lastRow="0" w:firstColumn="1" w:lastColumn="0" w:noHBand="0" w:noVBand="1"/>
      </w:tblPr>
      <w:tblGrid>
        <w:gridCol w:w="1135"/>
        <w:gridCol w:w="1418"/>
        <w:gridCol w:w="1415"/>
        <w:gridCol w:w="1703"/>
        <w:gridCol w:w="1558"/>
        <w:gridCol w:w="5731"/>
      </w:tblGrid>
      <w:tr w:rsidR="00CE3A09" w:rsidRPr="00CE3A09" w14:paraId="7B686CFC" w14:textId="77777777" w:rsidTr="00A12EAB">
        <w:trPr>
          <w:trHeight w:val="20"/>
          <w:tblHeader/>
        </w:trPr>
        <w:tc>
          <w:tcPr>
            <w:tcW w:w="438" w:type="pct"/>
            <w:tcBorders>
              <w:top w:val="nil"/>
              <w:left w:val="nil"/>
              <w:bottom w:val="nil"/>
              <w:right w:val="nil"/>
            </w:tcBorders>
            <w:shd w:val="clear" w:color="000000" w:fill="FFC000"/>
            <w:vAlign w:val="center"/>
            <w:hideMark/>
          </w:tcPr>
          <w:p w14:paraId="02D12BCD"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Ambito</w:t>
            </w:r>
            <w:proofErr w:type="spellEnd"/>
          </w:p>
        </w:tc>
        <w:tc>
          <w:tcPr>
            <w:tcW w:w="547" w:type="pct"/>
            <w:tcBorders>
              <w:top w:val="nil"/>
              <w:left w:val="nil"/>
              <w:bottom w:val="nil"/>
              <w:right w:val="nil"/>
            </w:tcBorders>
            <w:shd w:val="clear" w:color="000000" w:fill="FFC000"/>
            <w:vAlign w:val="center"/>
            <w:hideMark/>
          </w:tcPr>
          <w:p w14:paraId="25E985E6"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Provincia </w:t>
            </w:r>
            <w:proofErr w:type="spellStart"/>
            <w:r w:rsidRPr="00CE3A09">
              <w:rPr>
                <w:rFonts w:eastAsia="Times New Roman" w:cstheme="minorHAnsi"/>
                <w:b/>
                <w:bCs/>
                <w:noProof w:val="0"/>
                <w:kern w:val="0"/>
                <w:lang w:val="en-US"/>
                <w14:ligatures w14:val="none"/>
              </w:rPr>
              <w:t>esecuzione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lavori</w:t>
            </w:r>
            <w:proofErr w:type="spellEnd"/>
          </w:p>
        </w:tc>
        <w:tc>
          <w:tcPr>
            <w:tcW w:w="546" w:type="pct"/>
            <w:tcBorders>
              <w:top w:val="nil"/>
              <w:left w:val="nil"/>
              <w:bottom w:val="nil"/>
              <w:right w:val="nil"/>
            </w:tcBorders>
            <w:shd w:val="clear" w:color="000000" w:fill="FFC000"/>
            <w:vAlign w:val="center"/>
            <w:hideMark/>
          </w:tcPr>
          <w:p w14:paraId="79040B9C" w14:textId="77777777" w:rsidR="00E45FCE" w:rsidRPr="00CE3A09" w:rsidRDefault="008C06BF" w:rsidP="002D6B7D">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Ammontare</w:t>
            </w:r>
            <w:proofErr w:type="spellEnd"/>
            <w:r w:rsidRPr="00CE3A09">
              <w:rPr>
                <w:rFonts w:eastAsia="Times New Roman" w:cstheme="minorHAnsi"/>
                <w:b/>
                <w:bCs/>
                <w:noProof w:val="0"/>
                <w:kern w:val="0"/>
                <w:lang w:val="en-US"/>
                <w14:ligatures w14:val="none"/>
              </w:rPr>
              <w:t xml:space="preserve"> </w:t>
            </w:r>
            <w:proofErr w:type="spellStart"/>
            <w:r w:rsidRPr="00CE3A09">
              <w:rPr>
                <w:rFonts w:eastAsia="Times New Roman" w:cstheme="minorHAnsi"/>
                <w:b/>
                <w:bCs/>
                <w:noProof w:val="0"/>
                <w:kern w:val="0"/>
                <w:lang w:val="en-US"/>
                <w14:ligatures w14:val="none"/>
              </w:rPr>
              <w:t>corrispettivo</w:t>
            </w:r>
            <w:proofErr w:type="spellEnd"/>
          </w:p>
          <w:p w14:paraId="0AC29356" w14:textId="26E9F90C"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w:t>
            </w:r>
          </w:p>
        </w:tc>
        <w:tc>
          <w:tcPr>
            <w:tcW w:w="657" w:type="pct"/>
            <w:tcBorders>
              <w:top w:val="nil"/>
              <w:left w:val="nil"/>
              <w:bottom w:val="nil"/>
              <w:right w:val="nil"/>
            </w:tcBorders>
            <w:shd w:val="clear" w:color="000000" w:fill="FFC000"/>
            <w:vAlign w:val="center"/>
            <w:hideMark/>
          </w:tcPr>
          <w:p w14:paraId="659B085B"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Termine </w:t>
            </w:r>
            <w:proofErr w:type="spellStart"/>
            <w:r w:rsidRPr="00CE3A09">
              <w:rPr>
                <w:rFonts w:eastAsia="Times New Roman" w:cstheme="minorHAnsi"/>
                <w:b/>
                <w:bCs/>
                <w:noProof w:val="0"/>
                <w:kern w:val="0"/>
                <w:lang w:val="en-US"/>
                <w14:ligatures w14:val="none"/>
              </w:rPr>
              <w:t>partecipazione</w:t>
            </w:r>
            <w:proofErr w:type="spellEnd"/>
          </w:p>
        </w:tc>
        <w:tc>
          <w:tcPr>
            <w:tcW w:w="601" w:type="pct"/>
            <w:tcBorders>
              <w:top w:val="nil"/>
              <w:left w:val="nil"/>
              <w:bottom w:val="nil"/>
              <w:right w:val="nil"/>
            </w:tcBorders>
            <w:shd w:val="clear" w:color="000000" w:fill="FFC000"/>
            <w:vAlign w:val="center"/>
            <w:hideMark/>
          </w:tcPr>
          <w:p w14:paraId="079C7B28" w14:textId="77777777" w:rsidR="008C06BF" w:rsidRPr="00CE3A09" w:rsidRDefault="008C06BF" w:rsidP="002D6B7D">
            <w:pPr>
              <w:spacing w:after="0" w:line="240" w:lineRule="auto"/>
              <w:jc w:val="center"/>
              <w:rPr>
                <w:rFonts w:eastAsia="Times New Roman" w:cstheme="minorHAnsi"/>
                <w:b/>
                <w:bCs/>
                <w:noProof w:val="0"/>
                <w:kern w:val="0"/>
                <w:lang w:val="en-US"/>
                <w14:ligatures w14:val="none"/>
              </w:rPr>
            </w:pPr>
            <w:r w:rsidRPr="00CE3A09">
              <w:rPr>
                <w:rFonts w:eastAsia="Times New Roman" w:cstheme="minorHAnsi"/>
                <w:b/>
                <w:bCs/>
                <w:noProof w:val="0"/>
                <w:kern w:val="0"/>
                <w:lang w:val="en-US"/>
                <w14:ligatures w14:val="none"/>
              </w:rPr>
              <w:t xml:space="preserve">Stazione </w:t>
            </w:r>
            <w:proofErr w:type="spellStart"/>
            <w:r w:rsidRPr="00CE3A09">
              <w:rPr>
                <w:rFonts w:eastAsia="Times New Roman" w:cstheme="minorHAnsi"/>
                <w:b/>
                <w:bCs/>
                <w:noProof w:val="0"/>
                <w:kern w:val="0"/>
                <w:lang w:val="en-US"/>
                <w14:ligatures w14:val="none"/>
              </w:rPr>
              <w:t>appaltante</w:t>
            </w:r>
            <w:proofErr w:type="spellEnd"/>
          </w:p>
        </w:tc>
        <w:tc>
          <w:tcPr>
            <w:tcW w:w="2211" w:type="pct"/>
            <w:tcBorders>
              <w:top w:val="nil"/>
              <w:left w:val="nil"/>
              <w:bottom w:val="nil"/>
              <w:right w:val="nil"/>
            </w:tcBorders>
            <w:shd w:val="clear" w:color="000000" w:fill="FFC000"/>
            <w:vAlign w:val="center"/>
            <w:hideMark/>
          </w:tcPr>
          <w:p w14:paraId="192D56D2" w14:textId="77777777" w:rsidR="008C06BF" w:rsidRPr="00CE3A09" w:rsidRDefault="008C06BF" w:rsidP="00453A41">
            <w:pPr>
              <w:spacing w:after="0" w:line="240" w:lineRule="auto"/>
              <w:jc w:val="center"/>
              <w:rPr>
                <w:rFonts w:eastAsia="Times New Roman" w:cstheme="minorHAnsi"/>
                <w:b/>
                <w:bCs/>
                <w:noProof w:val="0"/>
                <w:kern w:val="0"/>
                <w:lang w:val="en-US"/>
                <w14:ligatures w14:val="none"/>
              </w:rPr>
            </w:pPr>
            <w:proofErr w:type="spellStart"/>
            <w:r w:rsidRPr="00CE3A09">
              <w:rPr>
                <w:rFonts w:eastAsia="Times New Roman" w:cstheme="minorHAnsi"/>
                <w:b/>
                <w:bCs/>
                <w:noProof w:val="0"/>
                <w:kern w:val="0"/>
                <w:lang w:val="en-US"/>
                <w14:ligatures w14:val="none"/>
              </w:rPr>
              <w:t>Oggetto</w:t>
            </w:r>
            <w:proofErr w:type="spellEnd"/>
          </w:p>
        </w:tc>
      </w:tr>
      <w:tr w:rsidR="00CE3A09" w:rsidRPr="00CE3A09" w14:paraId="405F8DD7" w14:textId="77777777" w:rsidTr="00453A41">
        <w:trPr>
          <w:trHeight w:val="567"/>
        </w:trPr>
        <w:tc>
          <w:tcPr>
            <w:tcW w:w="5000" w:type="pct"/>
            <w:gridSpan w:val="6"/>
            <w:tcBorders>
              <w:top w:val="nil"/>
              <w:left w:val="nil"/>
              <w:right w:val="nil"/>
            </w:tcBorders>
            <w:shd w:val="clear" w:color="auto" w:fill="E7E6E6" w:themeFill="background2"/>
            <w:vAlign w:val="center"/>
          </w:tcPr>
          <w:p w14:paraId="66C8CCA4" w14:textId="7DFFB64E" w:rsidR="008C06BF" w:rsidRPr="00CE3A09" w:rsidRDefault="008C06BF" w:rsidP="00453A41">
            <w:pPr>
              <w:spacing w:after="0" w:line="240" w:lineRule="auto"/>
              <w:rPr>
                <w:rFonts w:eastAsia="Times New Roman" w:cstheme="minorHAnsi"/>
                <w:noProof w:val="0"/>
                <w:kern w:val="0"/>
                <w14:ligatures w14:val="none"/>
              </w:rPr>
            </w:pPr>
            <w:r w:rsidRPr="00CE3A09">
              <w:rPr>
                <w:rFonts w:eastAsia="Times New Roman" w:cstheme="minorHAnsi"/>
                <w:b/>
                <w:bCs/>
                <w:noProof w:val="0"/>
                <w:kern w:val="0"/>
                <w:lang w:val="en-US"/>
                <w14:ligatures w14:val="none"/>
              </w:rPr>
              <w:t xml:space="preserve">TOP 10 </w:t>
            </w:r>
          </w:p>
        </w:tc>
      </w:tr>
      <w:tr w:rsidR="00070EEA" w:rsidRPr="00CE3A09" w14:paraId="002C4510" w14:textId="77777777" w:rsidTr="00070EEA">
        <w:trPr>
          <w:trHeight w:val="794"/>
        </w:trPr>
        <w:tc>
          <w:tcPr>
            <w:tcW w:w="438" w:type="pct"/>
            <w:tcBorders>
              <w:top w:val="nil"/>
              <w:left w:val="nil"/>
              <w:bottom w:val="single" w:sz="4" w:space="0" w:color="BFBFBF" w:themeColor="background1" w:themeShade="BF"/>
              <w:right w:val="single" w:sz="4" w:space="0" w:color="BFBFBF" w:themeColor="background1" w:themeShade="BF"/>
            </w:tcBorders>
            <w:vAlign w:val="center"/>
            <w:hideMark/>
          </w:tcPr>
          <w:p w14:paraId="7029F050" w14:textId="12101FE6" w:rsidR="00070EEA" w:rsidRPr="009F490F" w:rsidRDefault="00070EEA" w:rsidP="00070EEA">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w:t>
            </w:r>
          </w:p>
        </w:tc>
        <w:tc>
          <w:tcPr>
            <w:tcW w:w="54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38C518" w14:textId="645E1C00" w:rsidR="00070EEA" w:rsidRPr="0032700D" w:rsidRDefault="00070EEA" w:rsidP="00070EEA">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Aosta</w:t>
            </w:r>
          </w:p>
        </w:tc>
        <w:tc>
          <w:tcPr>
            <w:tcW w:w="546"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EDFA57" w14:textId="07FEE858" w:rsidR="00070EEA" w:rsidRPr="0032700D" w:rsidRDefault="00070EEA" w:rsidP="00070EEA">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2.500.000,00</w:t>
            </w:r>
          </w:p>
        </w:tc>
        <w:tc>
          <w:tcPr>
            <w:tcW w:w="657"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CA9C688" w14:textId="5C2D7FE0" w:rsidR="00070EEA" w:rsidRPr="0032700D" w:rsidRDefault="00070EEA" w:rsidP="00070EEA">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22/12/2025</w:t>
            </w:r>
          </w:p>
        </w:tc>
        <w:tc>
          <w:tcPr>
            <w:tcW w:w="601"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320A99" w14:textId="5263C203" w:rsidR="00070EEA" w:rsidRPr="0032700D" w:rsidRDefault="00070EEA" w:rsidP="00070EEA">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RAV Spa - Raccordo Autostradale Valle d'Aosta </w:t>
            </w:r>
          </w:p>
        </w:tc>
        <w:tc>
          <w:tcPr>
            <w:tcW w:w="2211" w:type="pct"/>
            <w:tcBorders>
              <w:top w:val="nil"/>
              <w:left w:val="single" w:sz="4" w:space="0" w:color="BFBFBF" w:themeColor="background1" w:themeShade="BF"/>
              <w:bottom w:val="single" w:sz="4" w:space="0" w:color="BFBFBF" w:themeColor="background1" w:themeShade="BF"/>
              <w:right w:val="nil"/>
            </w:tcBorders>
            <w:vAlign w:val="center"/>
            <w:hideMark/>
          </w:tcPr>
          <w:p w14:paraId="62CD7C73" w14:textId="0068710F" w:rsidR="00070EEA" w:rsidRPr="0032700D" w:rsidRDefault="00070EEA" w:rsidP="00070EEA">
            <w:pPr>
              <w:spacing w:after="0" w:line="240" w:lineRule="auto"/>
              <w:rPr>
                <w:rFonts w:eastAsia="Times New Roman" w:cstheme="minorHAnsi"/>
                <w:noProof w:val="0"/>
                <w:kern w:val="0"/>
                <w:sz w:val="20"/>
                <w:szCs w:val="20"/>
                <w14:ligatures w14:val="none"/>
              </w:rPr>
            </w:pPr>
            <w:r>
              <w:rPr>
                <w:rFonts w:ascii="Calibri" w:hAnsi="Calibri" w:cs="Calibri"/>
                <w:sz w:val="20"/>
                <w:szCs w:val="20"/>
              </w:rPr>
              <w:t>Gara 76-S-2025 - Accordo quadro per l'affidamento di servizi di prove di laboratorio</w:t>
            </w:r>
          </w:p>
        </w:tc>
      </w:tr>
      <w:tr w:rsidR="00070EEA" w:rsidRPr="00CE3A09" w14:paraId="6F0ED491" w14:textId="77777777" w:rsidTr="00070EEA">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3D621EE6" w14:textId="2F506E6B" w:rsidR="00070EEA" w:rsidRPr="009F490F" w:rsidRDefault="00070EEA" w:rsidP="00070EEA">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2</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8791FC" w14:textId="61405811" w:rsidR="00070EEA" w:rsidRPr="0032700D" w:rsidRDefault="00070EEA" w:rsidP="00070EEA">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Treviso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F82779" w14:textId="3F577954" w:rsidR="00070EEA" w:rsidRPr="0032700D" w:rsidRDefault="00070EEA" w:rsidP="00070EEA">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2.302.223,64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00F05E7" w14:textId="524896BA" w:rsidR="00070EEA" w:rsidRPr="0032700D" w:rsidRDefault="00070EEA" w:rsidP="00070EEA">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B624A8E" w14:textId="2321A5E7" w:rsidR="00070EEA" w:rsidRPr="0032700D" w:rsidRDefault="00070EEA" w:rsidP="00070EEA">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Treviso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44D3090B" w14:textId="41593268" w:rsidR="00070EEA" w:rsidRPr="0032700D" w:rsidRDefault="00EE1A68" w:rsidP="00070EEA">
            <w:pPr>
              <w:spacing w:after="0" w:line="240" w:lineRule="auto"/>
              <w:rPr>
                <w:rFonts w:eastAsia="Times New Roman" w:cstheme="minorHAnsi"/>
                <w:noProof w:val="0"/>
                <w:kern w:val="0"/>
                <w:sz w:val="20"/>
                <w:szCs w:val="20"/>
                <w14:ligatures w14:val="none"/>
              </w:rPr>
            </w:pPr>
            <w:r w:rsidRPr="00EE1A68">
              <w:rPr>
                <w:rFonts w:ascii="Calibri" w:hAnsi="Calibri" w:cs="Calibri"/>
                <w:sz w:val="20"/>
                <w:szCs w:val="20"/>
              </w:rPr>
              <w:t>Id Sintel 210353699 Gara 19/2025 Procedura aperta per affidare ad un unico operatore un accordo quadro, ai sensi dell'art. 59, comma 3 del d.lgs. n.36/2023 (di seguito anche "Codice"), i servizi attinenti all'architettura e all'ingegneria relativi ai lavori di "Realizzazione della nuova sede universitaria di Ca' Foscari presso il compendio "ex Turazza", in conformità alle specifiche tecniche e alle clausole contrattuali contenute nei criteri ambientali minimi di cui al decreto ministeriale 23 giugno 2022 n. 256 "Affidamento di servizi di progettazione di lavori per interventi edilizi". CUI: S80007310263202400014 - La Stazione appaltante opera per conto proprio (Comune di Treviso) e per conto dell'Università Ca' Foscari Venezia.</w:t>
            </w:r>
          </w:p>
        </w:tc>
      </w:tr>
      <w:tr w:rsidR="00EE1A68" w:rsidRPr="00CE3A09" w14:paraId="04DB759A" w14:textId="77777777" w:rsidTr="00070EEA">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8748777" w14:textId="723B4D83" w:rsidR="00EE1A68" w:rsidRPr="009F490F" w:rsidRDefault="00EE1A68" w:rsidP="00EE1A68">
            <w:pPr>
              <w:spacing w:after="0" w:line="240" w:lineRule="auto"/>
              <w:jc w:val="center"/>
              <w:rPr>
                <w:rFonts w:cstheme="minorHAnsi"/>
                <w:b/>
                <w:bCs/>
                <w:sz w:val="20"/>
                <w:szCs w:val="20"/>
              </w:rPr>
            </w:pPr>
            <w:r w:rsidRPr="009F490F">
              <w:rPr>
                <w:rFonts w:cstheme="minorHAnsi"/>
                <w:b/>
                <w:bCs/>
                <w:sz w:val="20"/>
                <w:szCs w:val="20"/>
              </w:rPr>
              <w:t>3</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7DB6EC" w14:textId="7EED6480" w:rsidR="00EE1A68" w:rsidRPr="0032700D" w:rsidRDefault="00EE1A68" w:rsidP="00EE1A68">
            <w:pPr>
              <w:spacing w:after="0" w:line="240" w:lineRule="auto"/>
              <w:jc w:val="center"/>
              <w:rPr>
                <w:rFonts w:cstheme="minorHAnsi"/>
                <w:sz w:val="20"/>
                <w:szCs w:val="20"/>
              </w:rPr>
            </w:pPr>
            <w:r>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DF5BA5" w14:textId="74358985" w:rsidR="00EE1A68" w:rsidRPr="0032700D" w:rsidRDefault="00EE1A68" w:rsidP="00EE1A68">
            <w:pPr>
              <w:spacing w:after="0" w:line="240" w:lineRule="auto"/>
              <w:jc w:val="center"/>
              <w:rPr>
                <w:rFonts w:cstheme="minorHAnsi"/>
                <w:sz w:val="20"/>
                <w:szCs w:val="20"/>
              </w:rPr>
            </w:pPr>
            <w:r>
              <w:rPr>
                <w:rFonts w:ascii="Calibri" w:hAnsi="Calibri" w:cs="Calibri"/>
                <w:sz w:val="20"/>
                <w:szCs w:val="20"/>
              </w:rPr>
              <w:t>2.152.053,35</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CB8F9A" w14:textId="44E99972" w:rsidR="00EE1A68" w:rsidRPr="0032700D" w:rsidRDefault="00EE1A68" w:rsidP="00EE1A68">
            <w:pPr>
              <w:spacing w:after="0" w:line="240" w:lineRule="auto"/>
              <w:jc w:val="center"/>
              <w:rPr>
                <w:rFonts w:cstheme="minorHAnsi"/>
                <w:sz w:val="20"/>
                <w:szCs w:val="20"/>
              </w:rPr>
            </w:pPr>
            <w:r>
              <w:rPr>
                <w:rFonts w:ascii="Calibri" w:hAnsi="Calibri" w:cs="Calibri"/>
                <w:sz w:val="20"/>
                <w:szCs w:val="20"/>
              </w:rPr>
              <w:t>17/12/2025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50C56F" w14:textId="50B07411" w:rsidR="00EE1A68" w:rsidRPr="0032700D" w:rsidRDefault="00EE1A68" w:rsidP="00EE1A68">
            <w:pPr>
              <w:spacing w:after="0" w:line="240" w:lineRule="auto"/>
              <w:rPr>
                <w:rFonts w:cstheme="minorHAnsi"/>
                <w:sz w:val="20"/>
                <w:szCs w:val="20"/>
              </w:rPr>
            </w:pPr>
            <w:r>
              <w:rPr>
                <w:rFonts w:ascii="Calibri" w:hAnsi="Calibri" w:cs="Calibri"/>
                <w:sz w:val="20"/>
                <w:szCs w:val="20"/>
              </w:rPr>
              <w:t>ARIA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AB31FE5" w14:textId="1C619F39" w:rsidR="00EE1A68" w:rsidRPr="0032700D" w:rsidRDefault="00EE1A68" w:rsidP="00EE1A68">
            <w:pPr>
              <w:spacing w:after="0" w:line="240" w:lineRule="auto"/>
              <w:rPr>
                <w:rFonts w:cstheme="minorHAnsi"/>
                <w:sz w:val="20"/>
                <w:szCs w:val="20"/>
              </w:rPr>
            </w:pPr>
            <w:r>
              <w:rPr>
                <w:rFonts w:ascii="Calibri" w:hAnsi="Calibri" w:cs="Calibri"/>
                <w:sz w:val="20"/>
                <w:szCs w:val="20"/>
              </w:rPr>
              <w:t>ARIA_2025_414.2 in 13 lotti - Accordi Quadro dei servizi di progettazione e/o Direzione Lavori/CSE in favore degli Enti del SIREG di cui alla l.r. n. 30/2006 - Lotto 1 Aria_ Città della Salute - Nuova palazzina. Servizi di progettazione</w:t>
            </w:r>
          </w:p>
        </w:tc>
      </w:tr>
      <w:tr w:rsidR="00EE1A68" w:rsidRPr="00CE3A09" w14:paraId="79E4D973" w14:textId="77777777" w:rsidTr="00070EEA">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63FFC2D1" w14:textId="7D577D15" w:rsidR="00EE1A68" w:rsidRPr="009F490F" w:rsidRDefault="00EE1A68" w:rsidP="00EE1A68">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4</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9856C1" w14:textId="1621ED13"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Rovigo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44FA5C" w14:textId="00CBAD65"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2.022.716,68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4589DF" w14:textId="25812E5A"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C6D999" w14:textId="7BA535DF"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Azienda U.L.S.S. N. 5 Polesana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26969528" w14:textId="750ABE8D"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Id Sintel 210381932 Direzione dei lavori e Coordinamento per la sicurezza in fase esecutiva dei lavori di miglioramento sismico ed adeguamento antincendio dell'Ospedale di Rovigo</w:t>
            </w:r>
          </w:p>
        </w:tc>
      </w:tr>
      <w:tr w:rsidR="00EE1A68" w:rsidRPr="00CE3A09" w14:paraId="014D72E1" w14:textId="77777777" w:rsidTr="00070EEA">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5B76FA46" w14:textId="37475025" w:rsidR="00EE1A68" w:rsidRPr="009F490F" w:rsidRDefault="00EE1A68" w:rsidP="00EE1A68">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5</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C7DC14" w14:textId="1CB3F735"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Ravenna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52BB38" w14:textId="33886502"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1.489.866,67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E4FF8E" w14:textId="667D841D"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22/12/2025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2CA481" w14:textId="1E848E81"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Azienda Sanitaria U.S.L. della Romagna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7AFE0BD" w14:textId="7DCA6AC5"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Servizio di campionamento ed analisi fisico/chimiche e microbiologiche delle acque di dialisi dell'AUSL</w:t>
            </w:r>
          </w:p>
        </w:tc>
      </w:tr>
      <w:tr w:rsidR="00EE1A68" w:rsidRPr="00CE3A09" w14:paraId="25BB482E" w14:textId="77777777" w:rsidTr="00070EEA">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33CC868" w14:textId="14392246" w:rsidR="00EE1A68" w:rsidRPr="009F490F" w:rsidRDefault="00EE1A68" w:rsidP="00EE1A68">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6</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01E041" w14:textId="153ECEA9"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Milano</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B050726" w14:textId="5A5F5328"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1.098.577,57</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F023C1" w14:textId="03196389"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17/12/2025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9892FC" w14:textId="6F550808"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ARIA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0D4B885E" w14:textId="3279A701"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ARIA_2025_414.2 in 13 lotti - Accordi Quadro dei servizi di progettazione e/o Direzione Lavori/CSE in favore degli Enti del SIREG di cui alla l.r. n. 30/2006 - Lotto 2 Aria - Adeguamento strutturale e impiantistico P.O. Sacco. Servizi di direzione lavori</w:t>
            </w:r>
          </w:p>
        </w:tc>
      </w:tr>
      <w:tr w:rsidR="00EE1A68" w:rsidRPr="00CE3A09" w14:paraId="671F0290" w14:textId="77777777" w:rsidTr="00070EEA">
        <w:trPr>
          <w:trHeight w:val="79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1CCCD1DF" w14:textId="2370558B" w:rsidR="00EE1A68" w:rsidRPr="009F490F" w:rsidRDefault="00EE1A68" w:rsidP="00EE1A68">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7</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3480C3" w14:textId="652737E2" w:rsidR="00EE1A68" w:rsidRPr="0032700D" w:rsidRDefault="00EE1A68" w:rsidP="00EE1A68">
            <w:pPr>
              <w:spacing w:after="0" w:line="240" w:lineRule="auto"/>
              <w:jc w:val="center"/>
              <w:rPr>
                <w:rFonts w:eastAsia="Times New Roman" w:cstheme="minorHAnsi"/>
                <w:noProof w:val="0"/>
                <w:kern w:val="0"/>
                <w:sz w:val="20"/>
                <w:szCs w:val="20"/>
                <w14:ligatures w14:val="none"/>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3C6C78" w14:textId="55ACA4D9"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875.750,19</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19F0D7" w14:textId="4B08AFBC"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18/12/2025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393940" w14:textId="756B73AB"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Ministero della Cultura - Galleria Borghese</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hideMark/>
          </w:tcPr>
          <w:p w14:paraId="6B564196" w14:textId="01F57D37"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Avviso pubblico relativo alla ricezione di offerta di sponsorizzazione tecnica ai sensi dell'art. 134 del D.Leg.vo n. 36 del 2023 e dell'art. 120 del D.Leg.vo n. 42 del 2004 e smi e circolare del Ministero della Cultura n. 28 del 17 giugno 2016, avente ad oggetto la fornitura del </w:t>
            </w:r>
            <w:r>
              <w:rPr>
                <w:rFonts w:ascii="Calibri" w:hAnsi="Calibri" w:cs="Calibri"/>
                <w:sz w:val="20"/>
                <w:szCs w:val="20"/>
              </w:rPr>
              <w:lastRenderedPageBreak/>
              <w:t>progetto di fattibilità tecnico economica di un nuovo edificio da realizzare in uno spazio contermine all'immobile che ospita la Galleria e che consenta di accogliere simultaneamente un maggior numero di visitatori senza pregiudicare la sicurezza dei percorsi e, al contempo, di aumentare l'offerta espositiva, delle aree di servizio, delle aree tecniche, didattiche e di sala conferenze considerando un nuovo volume che possa rendere la Galleria un luogo più accogliente, fruibile e sicuro. La Galleria Borghese comunica di aver ricevuto, da primaria società dell'UE specializzata in progettazione e gestione di commesse pubbliche e private, un'offerta di sponsorizzazione tecnica relativa alla fornitura del progetto di fattibilità tecnico economica. Lo Sponsor, in particolare, consapevole della complessità del tema e delle implicazioni che derivano dalla sua collocazione in un contesto di elevata sensibilità urbanistica e storico artistica, ha ritenuto che la progettazione dell'Ampliamento debba essere il frutto non solo della propria esperienza tecnica altamente specialistica, ma anche della migliore creatività delle più qualificate competenze in materia architettonica e con l'Offerta ha assunto l'impegno di individuare tale progetto interpellando e ponendo a confronto, a sue spese, i più qualificati studi di architettura nazionali e internazionali che hanno già maturato esperienze in situazioni assimilabili.</w:t>
            </w:r>
          </w:p>
        </w:tc>
      </w:tr>
      <w:tr w:rsidR="00EE1A68" w:rsidRPr="00CE3A09" w14:paraId="4AD43CAC" w14:textId="77777777" w:rsidTr="00070EEA">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2BB23DE2" w14:textId="2F9FF93F" w:rsidR="00EE1A68" w:rsidRPr="009F490F" w:rsidRDefault="00EE1A68" w:rsidP="00EE1A68">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lastRenderedPageBreak/>
              <w:t>8</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7D2C9" w14:textId="19F21060"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9E573E" w14:textId="00E83BC8"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861.283,28</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5A06B" w14:textId="7D8CBE32"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22/12/2025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67F9DE" w14:textId="37A39784"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Comune di San Leonardo in Passiria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1E9A10D" w14:textId="6E2E5A07"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Progettazione con opzione di direzione lavori per il risanamento energetico, interventi di manutenzione straordinaria e ampliamento della scuola primaria</w:t>
            </w:r>
          </w:p>
        </w:tc>
      </w:tr>
      <w:tr w:rsidR="00EE1A68" w:rsidRPr="00CE3A09" w14:paraId="404702A2" w14:textId="77777777" w:rsidTr="00070EEA">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B28813A" w14:textId="39529C31" w:rsidR="00EE1A68" w:rsidRPr="009F490F" w:rsidRDefault="00EE1A68" w:rsidP="00EE1A68">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9</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354889" w14:textId="61508BB1"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2C99CB" w14:textId="688FC1CE"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857.399,23</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4DB68" w14:textId="350F6D58"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18/12/2025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21CBE" w14:textId="2C98DE65"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ASTRAL SpA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857784" w14:textId="1C7ADA46"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G03178 - Servizi inerenti alla progettazione di fattibilità tecnica economica, esecutiva e al coordinamento della sicurezza in fase di progettazione relativi al rinnovo dell'armamento della galleria, nella tratta urbana tra Flaminio ed Acqua Acetosa, della linea ferroviaria Roma - Civita Castellana - Viterbo.</w:t>
            </w:r>
          </w:p>
        </w:tc>
      </w:tr>
      <w:tr w:rsidR="00EE1A68" w:rsidRPr="00CE3A09" w14:paraId="23205E37" w14:textId="77777777" w:rsidTr="00070EEA">
        <w:trPr>
          <w:trHeight w:val="680"/>
        </w:trPr>
        <w:tc>
          <w:tcPr>
            <w:tcW w:w="438" w:type="pct"/>
            <w:tcBorders>
              <w:top w:val="single" w:sz="4" w:space="0" w:color="BFBFBF" w:themeColor="background1" w:themeShade="BF"/>
              <w:left w:val="nil"/>
              <w:right w:val="single" w:sz="4" w:space="0" w:color="BFBFBF" w:themeColor="background1" w:themeShade="BF"/>
            </w:tcBorders>
            <w:vAlign w:val="center"/>
            <w:hideMark/>
          </w:tcPr>
          <w:p w14:paraId="7F3CC81B" w14:textId="632E818D" w:rsidR="00EE1A68" w:rsidRPr="009F490F" w:rsidRDefault="00EE1A68" w:rsidP="00EE1A68">
            <w:pPr>
              <w:spacing w:after="0" w:line="240" w:lineRule="auto"/>
              <w:jc w:val="center"/>
              <w:rPr>
                <w:rFonts w:eastAsia="Times New Roman" w:cstheme="minorHAnsi"/>
                <w:b/>
                <w:bCs/>
                <w:noProof w:val="0"/>
                <w:kern w:val="0"/>
                <w:sz w:val="20"/>
                <w:szCs w:val="20"/>
                <w:lang w:val="en-US"/>
                <w14:ligatures w14:val="none"/>
              </w:rPr>
            </w:pPr>
            <w:r w:rsidRPr="009F490F">
              <w:rPr>
                <w:rFonts w:cstheme="minorHAnsi"/>
                <w:b/>
                <w:bCs/>
                <w:sz w:val="20"/>
                <w:szCs w:val="20"/>
              </w:rPr>
              <w:t>10</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4E95A1C" w14:textId="3997D2F1"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Napoli</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732D683" w14:textId="3B26DE03"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856.172,90</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345C409F" w14:textId="2C7294C0" w:rsidR="00EE1A68" w:rsidRPr="0032700D" w:rsidRDefault="00EE1A68" w:rsidP="00EE1A68">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17/12/2025</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227F637" w14:textId="0B118357"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 xml:space="preserve">Ge.S.A.C. SpA </w:t>
            </w:r>
          </w:p>
        </w:tc>
        <w:tc>
          <w:tcPr>
            <w:tcW w:w="2211" w:type="pct"/>
            <w:tcBorders>
              <w:top w:val="single" w:sz="4" w:space="0" w:color="BFBFBF" w:themeColor="background1" w:themeShade="BF"/>
              <w:left w:val="single" w:sz="4" w:space="0" w:color="BFBFBF" w:themeColor="background1" w:themeShade="BF"/>
              <w:right w:val="nil"/>
            </w:tcBorders>
            <w:vAlign w:val="center"/>
          </w:tcPr>
          <w:p w14:paraId="621D8FBE" w14:textId="20F71AEA" w:rsidR="00EE1A68" w:rsidRPr="0032700D" w:rsidRDefault="00EE1A68" w:rsidP="00EE1A68">
            <w:pPr>
              <w:spacing w:after="0" w:line="240" w:lineRule="auto"/>
              <w:rPr>
                <w:rFonts w:eastAsia="Times New Roman" w:cstheme="minorHAnsi"/>
                <w:noProof w:val="0"/>
                <w:kern w:val="0"/>
                <w:sz w:val="20"/>
                <w:szCs w:val="20"/>
                <w14:ligatures w14:val="none"/>
              </w:rPr>
            </w:pPr>
            <w:r>
              <w:rPr>
                <w:rFonts w:ascii="Calibri" w:hAnsi="Calibri" w:cs="Calibri"/>
                <w:sz w:val="20"/>
                <w:szCs w:val="20"/>
              </w:rPr>
              <w:t>Direzione dei lavori e coordinamento per la sicurezza in fase di esecuzione relativi ai lavori di riqualifica della pista di volo e di taluni raccordi presso l'Aeroporto di Napoli - rfq_2780</w:t>
            </w:r>
          </w:p>
        </w:tc>
      </w:tr>
      <w:tr w:rsidR="00CE3A09" w:rsidRPr="00CE3A09" w14:paraId="5D49B6BD" w14:textId="77777777" w:rsidTr="00070EEA">
        <w:trPr>
          <w:trHeight w:val="680"/>
        </w:trPr>
        <w:tc>
          <w:tcPr>
            <w:tcW w:w="5000" w:type="pct"/>
            <w:gridSpan w:val="6"/>
            <w:tcBorders>
              <w:left w:val="nil"/>
              <w:right w:val="nil"/>
            </w:tcBorders>
            <w:shd w:val="clear" w:color="auto" w:fill="E7E6E6" w:themeFill="background2"/>
            <w:vAlign w:val="center"/>
          </w:tcPr>
          <w:p w14:paraId="07E7A8F7" w14:textId="0D806CAA" w:rsidR="00453A41" w:rsidRPr="009F490F" w:rsidRDefault="00453A41" w:rsidP="00070EEA">
            <w:pPr>
              <w:spacing w:after="0" w:line="240" w:lineRule="auto"/>
              <w:rPr>
                <w:rFonts w:eastAsia="Times New Roman" w:cstheme="minorHAnsi"/>
                <w:b/>
                <w:bCs/>
                <w:noProof w:val="0"/>
                <w:kern w:val="0"/>
                <w:sz w:val="20"/>
                <w:szCs w:val="20"/>
                <w:lang w:val="en-US"/>
                <w14:ligatures w14:val="none"/>
              </w:rPr>
            </w:pPr>
            <w:proofErr w:type="spellStart"/>
            <w:r w:rsidRPr="009F490F">
              <w:rPr>
                <w:rFonts w:eastAsia="Times New Roman" w:cstheme="minorHAnsi"/>
                <w:b/>
                <w:bCs/>
                <w:noProof w:val="0"/>
                <w:kern w:val="0"/>
                <w:sz w:val="20"/>
                <w:szCs w:val="20"/>
                <w:lang w:val="en-US"/>
                <w14:ligatures w14:val="none"/>
              </w:rPr>
              <w:t>Altri</w:t>
            </w:r>
            <w:proofErr w:type="spellEnd"/>
            <w:r w:rsidRPr="009F490F">
              <w:rPr>
                <w:rFonts w:eastAsia="Times New Roman" w:cstheme="minorHAnsi"/>
                <w:b/>
                <w:bCs/>
                <w:noProof w:val="0"/>
                <w:kern w:val="0"/>
                <w:sz w:val="20"/>
                <w:szCs w:val="20"/>
                <w:lang w:val="en-US"/>
                <w14:ligatures w14:val="none"/>
              </w:rPr>
              <w:t xml:space="preserve"> </w:t>
            </w:r>
            <w:proofErr w:type="spellStart"/>
            <w:r w:rsidRPr="009F490F">
              <w:rPr>
                <w:rFonts w:eastAsia="Times New Roman" w:cstheme="minorHAnsi"/>
                <w:b/>
                <w:bCs/>
                <w:noProof w:val="0"/>
                <w:kern w:val="0"/>
                <w:sz w:val="20"/>
                <w:szCs w:val="20"/>
                <w:lang w:val="en-US"/>
                <w14:ligatures w14:val="none"/>
              </w:rPr>
              <w:t>bandi</w:t>
            </w:r>
            <w:proofErr w:type="spellEnd"/>
          </w:p>
        </w:tc>
      </w:tr>
      <w:tr w:rsidR="00070EEA" w:rsidRPr="00CE3A09" w14:paraId="4CBDF39C" w14:textId="77777777" w:rsidTr="00070EEA">
        <w:trPr>
          <w:trHeight w:val="130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9EEDE68" w14:textId="2DA56423"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D7334C" w14:textId="56AD0700"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Brescia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79EAF" w14:textId="5E2A05B9"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831.384,94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EF82A1" w14:textId="2E587184"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17/12/2025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33945" w14:textId="295D948F" w:rsidR="00070EEA" w:rsidRPr="00906DBE" w:rsidRDefault="00070EEA" w:rsidP="00070EEA">
            <w:pPr>
              <w:spacing w:after="0" w:line="240" w:lineRule="auto"/>
              <w:rPr>
                <w:rFonts w:cstheme="minorHAnsi"/>
                <w:sz w:val="20"/>
                <w:szCs w:val="20"/>
              </w:rPr>
            </w:pPr>
            <w:r>
              <w:rPr>
                <w:rFonts w:ascii="Calibri" w:hAnsi="Calibri" w:cs="Calibri"/>
                <w:sz w:val="20"/>
                <w:szCs w:val="20"/>
              </w:rPr>
              <w:t>ARIA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6903A6" w14:textId="5CD46FBD" w:rsidR="00070EEA" w:rsidRPr="00906DBE" w:rsidRDefault="00070EEA" w:rsidP="00070EEA">
            <w:pPr>
              <w:spacing w:after="0" w:line="240" w:lineRule="auto"/>
              <w:rPr>
                <w:rFonts w:cstheme="minorHAnsi"/>
                <w:sz w:val="20"/>
                <w:szCs w:val="20"/>
              </w:rPr>
            </w:pPr>
            <w:r>
              <w:rPr>
                <w:rFonts w:ascii="Calibri" w:hAnsi="Calibri" w:cs="Calibri"/>
                <w:sz w:val="20"/>
                <w:szCs w:val="20"/>
              </w:rPr>
              <w:t>ARIA_2025_414.2 in 13 lotti - Accordi Quadro dei servizi di progettazione e/o Direzione Lavori/CSE in favore degli Enti del SIREG di cui alla l.r. n. 30/2006 - Lotto 13 Aria - ASST Spedali Civili di Brescia. Interventi ex D.G.R. XII/4221 del 15/04/2025 e D.G.R. N.XII/1827 del 31/01/2024. Servizi di direzione lavori</w:t>
            </w:r>
          </w:p>
        </w:tc>
      </w:tr>
      <w:tr w:rsidR="00070EEA" w:rsidRPr="00CE3A09" w14:paraId="6C362740" w14:textId="77777777" w:rsidTr="00070EEA">
        <w:trPr>
          <w:trHeight w:val="1361"/>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CC1DC70" w14:textId="2E619058"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326FE1" w14:textId="2188CA16"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FAF79C" w14:textId="582B8070"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775.112,00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9F298" w14:textId="3195B25B"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24/12/2025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DC594F" w14:textId="64B220B1" w:rsidR="00070EEA" w:rsidRPr="00906DBE" w:rsidRDefault="00070EEA" w:rsidP="00070EEA">
            <w:pPr>
              <w:spacing w:after="0" w:line="240" w:lineRule="auto"/>
              <w:rPr>
                <w:rFonts w:cstheme="minorHAnsi"/>
                <w:sz w:val="20"/>
                <w:szCs w:val="20"/>
              </w:rPr>
            </w:pPr>
            <w:r>
              <w:rPr>
                <w:rFonts w:ascii="Calibri" w:hAnsi="Calibri" w:cs="Calibri"/>
                <w:sz w:val="20"/>
                <w:szCs w:val="20"/>
              </w:rPr>
              <w:t xml:space="preserve">R.P.R. - Risorse per Roma SpA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A5AE5FE" w14:textId="7A348A67" w:rsidR="00070EEA" w:rsidRPr="00906DBE" w:rsidRDefault="00070EEA" w:rsidP="00070EEA">
            <w:pPr>
              <w:spacing w:after="0" w:line="240" w:lineRule="auto"/>
              <w:rPr>
                <w:rFonts w:cstheme="minorHAnsi"/>
                <w:sz w:val="20"/>
                <w:szCs w:val="20"/>
              </w:rPr>
            </w:pPr>
            <w:r>
              <w:rPr>
                <w:rFonts w:ascii="Calibri" w:hAnsi="Calibri" w:cs="Calibri"/>
                <w:sz w:val="20"/>
                <w:szCs w:val="20"/>
              </w:rPr>
              <w:t>Gara in 4 lotti - Affidamento incarico tecnico-professionale di redazione dei rilievi, delle indagini diagnostiche e della valutazione della sicurezza strutturale e, sussistendo le condizioni, della progettazione esecutiva degli interventi di manutenzione straordinaria presso edifici di Edilizia Residenziale Pubblica (ERP) di proprietà Capitolina siti a Roma - Lotto 1 Complesso ERP in Via Vincon, Via Cagni, Via Forni, Via del Sommergibile (6 edifici)</w:t>
            </w:r>
          </w:p>
        </w:tc>
      </w:tr>
      <w:tr w:rsidR="00070EEA" w:rsidRPr="00CE3A09" w14:paraId="091630E5" w14:textId="77777777" w:rsidTr="00070EEA">
        <w:trPr>
          <w:trHeight w:val="1361"/>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48CBB42" w14:textId="575C882A"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8BA4D" w14:textId="5EDEE079"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Roma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100865" w14:textId="3B7BDFB3"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696.280,00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EDE28" w14:textId="627826AD"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24/12/2025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3DB212" w14:textId="120D7D8D" w:rsidR="00070EEA" w:rsidRPr="00906DBE" w:rsidRDefault="00070EEA" w:rsidP="00070EEA">
            <w:pPr>
              <w:spacing w:after="0" w:line="240" w:lineRule="auto"/>
              <w:rPr>
                <w:rFonts w:cstheme="minorHAnsi"/>
                <w:sz w:val="20"/>
                <w:szCs w:val="20"/>
              </w:rPr>
            </w:pPr>
            <w:r>
              <w:rPr>
                <w:rFonts w:ascii="Calibri" w:hAnsi="Calibri" w:cs="Calibri"/>
                <w:sz w:val="20"/>
                <w:szCs w:val="20"/>
              </w:rPr>
              <w:t xml:space="preserve">R.P.R. - Risorse per Roma SpA </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4E53B07" w14:textId="1D8979C5" w:rsidR="00070EEA" w:rsidRPr="00906DBE" w:rsidRDefault="00070EEA" w:rsidP="00070EEA">
            <w:pPr>
              <w:spacing w:after="0" w:line="240" w:lineRule="auto"/>
              <w:rPr>
                <w:rFonts w:cstheme="minorHAnsi"/>
                <w:sz w:val="20"/>
                <w:szCs w:val="20"/>
              </w:rPr>
            </w:pPr>
            <w:r>
              <w:rPr>
                <w:rFonts w:ascii="Calibri" w:hAnsi="Calibri" w:cs="Calibri"/>
                <w:sz w:val="20"/>
                <w:szCs w:val="20"/>
              </w:rPr>
              <w:t>Gara in 4 lotti - Affidamento incarico tecnico-professionale di redazione dei rilievi, delle indagini diagnostiche e della valutazione della sicurezza strutturale e, sussistendo le condizioni, della progettazione esecutiva degli interventi di manutenzione straordinaria presso edifici di Edilizia Residenziale Pubblica (ERP) di proprietà Capitolina siti a Roma - Lotto 2 Edifici ERP in Via Vasco De Gama 140, 142, 143, 144 (3 edifici)</w:t>
            </w:r>
          </w:p>
        </w:tc>
      </w:tr>
      <w:tr w:rsidR="00070EEA" w:rsidRPr="00CE3A09" w14:paraId="2AF479B9" w14:textId="77777777" w:rsidTr="00070EEA">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A914402" w14:textId="2960C072"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EB00C8" w14:textId="34B2C713"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89C802" w14:textId="17C0B429"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655.848,21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CAB5EB" w14:textId="73ECFD6A"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23/12/2025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B1ACE6" w14:textId="7B2DCC62" w:rsidR="00070EEA" w:rsidRPr="00906DBE" w:rsidRDefault="00070EEA" w:rsidP="00070EEA">
            <w:pPr>
              <w:spacing w:after="0" w:line="240" w:lineRule="auto"/>
              <w:rPr>
                <w:rFonts w:cstheme="minorHAnsi"/>
                <w:sz w:val="20"/>
                <w:szCs w:val="20"/>
              </w:rPr>
            </w:pPr>
            <w:r>
              <w:rPr>
                <w:rFonts w:ascii="Calibri" w:hAnsi="Calibri" w:cs="Calibri"/>
                <w:sz w:val="20"/>
                <w:szCs w:val="20"/>
              </w:rPr>
              <w:t>Azienda Sanitaria Locale della Provincia di Foggia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42B3B1" w14:textId="4A5B1471" w:rsidR="00070EEA" w:rsidRPr="00906DBE" w:rsidRDefault="00070EEA" w:rsidP="00070EEA">
            <w:pPr>
              <w:spacing w:after="0" w:line="240" w:lineRule="auto"/>
              <w:rPr>
                <w:rFonts w:cstheme="minorHAnsi"/>
                <w:sz w:val="20"/>
                <w:szCs w:val="20"/>
              </w:rPr>
            </w:pPr>
            <w:r>
              <w:rPr>
                <w:rFonts w:ascii="Calibri" w:hAnsi="Calibri" w:cs="Calibri"/>
                <w:sz w:val="20"/>
                <w:szCs w:val="20"/>
              </w:rPr>
              <w:t>Gara europea a procedura aperta, dei servizi di ingegneria e architettura relativi all'intervento "Lavori per l'adeguamento e riqualificazione del P.O. Giuseppe Tatarella di Cerignola.</w:t>
            </w:r>
          </w:p>
        </w:tc>
      </w:tr>
      <w:tr w:rsidR="00070EEA" w:rsidRPr="00CE3A09" w14:paraId="211E6508" w14:textId="77777777" w:rsidTr="00070EEA">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D11925A" w14:textId="489DC26A"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284928" w14:textId="6DD762E6"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8B61CB" w14:textId="66CFEDEA"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655.848,21</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336F8F" w14:textId="284BD955"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23/12/2025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4B6703" w14:textId="450DB678" w:rsidR="00070EEA" w:rsidRPr="00906DBE" w:rsidRDefault="00070EEA" w:rsidP="00070EEA">
            <w:pPr>
              <w:spacing w:after="0" w:line="240" w:lineRule="auto"/>
              <w:rPr>
                <w:rFonts w:cstheme="minorHAnsi"/>
                <w:sz w:val="20"/>
                <w:szCs w:val="20"/>
              </w:rPr>
            </w:pPr>
            <w:r>
              <w:rPr>
                <w:rFonts w:ascii="Calibri" w:hAnsi="Calibri" w:cs="Calibri"/>
                <w:sz w:val="20"/>
                <w:szCs w:val="20"/>
              </w:rPr>
              <w:t>Azienda Sanitaria Locale della Provincia di Foggia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FBBC26B" w14:textId="2BDCB1C5" w:rsidR="00070EEA" w:rsidRPr="00906DBE" w:rsidRDefault="00070EEA" w:rsidP="00070EEA">
            <w:pPr>
              <w:spacing w:after="0" w:line="240" w:lineRule="auto"/>
              <w:rPr>
                <w:rFonts w:cstheme="minorHAnsi"/>
                <w:sz w:val="20"/>
                <w:szCs w:val="20"/>
              </w:rPr>
            </w:pPr>
            <w:r>
              <w:rPr>
                <w:rFonts w:ascii="Calibri" w:hAnsi="Calibri" w:cs="Calibri"/>
                <w:sz w:val="20"/>
                <w:szCs w:val="20"/>
              </w:rPr>
              <w:t>Gara europea a procedura aperta dei servizi di ingegneria e architettura relativi all'intervento di lavori per l'adeguamento e riqualificazione del presidio ospedaliero di San Severo in via Teresa Masselli .</w:t>
            </w:r>
          </w:p>
        </w:tc>
      </w:tr>
      <w:tr w:rsidR="00070EEA" w:rsidRPr="00CE3A09" w14:paraId="4AB4D7F8" w14:textId="77777777" w:rsidTr="00070EEA">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7CB90D" w14:textId="70CF19EB"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D41DAA" w14:textId="2F361E7C"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Rimini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2B2A4" w14:textId="04585F42"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651.279,96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0BF3AD" w14:textId="543751D7"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15/01/2026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90133C" w14:textId="10323D03" w:rsidR="00070EEA" w:rsidRPr="00906DBE" w:rsidRDefault="00070EEA" w:rsidP="00070EEA">
            <w:pPr>
              <w:spacing w:after="0" w:line="240" w:lineRule="auto"/>
              <w:rPr>
                <w:rFonts w:cstheme="minorHAnsi"/>
                <w:sz w:val="20"/>
                <w:szCs w:val="20"/>
              </w:rPr>
            </w:pPr>
            <w:r>
              <w:rPr>
                <w:rFonts w:ascii="Calibri" w:hAnsi="Calibri" w:cs="Calibri"/>
                <w:sz w:val="20"/>
                <w:szCs w:val="20"/>
              </w:rPr>
              <w:t>Comune di Rimini</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13EA10A" w14:textId="35025419" w:rsidR="00070EEA" w:rsidRPr="00906DBE" w:rsidRDefault="00070EEA" w:rsidP="00070EEA">
            <w:pPr>
              <w:spacing w:after="0" w:line="240" w:lineRule="auto"/>
              <w:rPr>
                <w:rFonts w:cstheme="minorHAnsi"/>
                <w:sz w:val="20"/>
                <w:szCs w:val="20"/>
              </w:rPr>
            </w:pPr>
            <w:r>
              <w:rPr>
                <w:rFonts w:ascii="Calibri" w:hAnsi="Calibri" w:cs="Calibri"/>
                <w:sz w:val="20"/>
                <w:szCs w:val="20"/>
              </w:rPr>
              <w:t>Servizi tecnici di architettura e ingegneria per progettazione di fattibilità tecnica ed economica ed esecutiva dell'opera nuovo impianto sportivo di atletica leggera</w:t>
            </w:r>
          </w:p>
        </w:tc>
      </w:tr>
      <w:tr w:rsidR="00070EEA" w:rsidRPr="00CE3A09" w14:paraId="6998EC02" w14:textId="77777777" w:rsidTr="00070EEA">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AC8040F" w14:textId="402E9430" w:rsidR="00070EEA" w:rsidRPr="00024B28"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08C17" w14:textId="679432F1"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Bolzano-Bozen</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B23A0" w14:textId="4DEE274E"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640.079,52</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27FB9" w14:textId="35357A85"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23/12/2025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5ACACD" w14:textId="17AF70C3" w:rsidR="00070EEA" w:rsidRPr="00906DBE" w:rsidRDefault="00070EEA" w:rsidP="00070EEA">
            <w:pPr>
              <w:spacing w:after="0" w:line="240" w:lineRule="auto"/>
              <w:rPr>
                <w:rFonts w:cstheme="minorHAnsi"/>
                <w:sz w:val="20"/>
                <w:szCs w:val="20"/>
              </w:rPr>
            </w:pPr>
            <w:r>
              <w:rPr>
                <w:rFonts w:ascii="Calibri" w:hAnsi="Calibri" w:cs="Calibri"/>
                <w:sz w:val="20"/>
                <w:szCs w:val="20"/>
              </w:rPr>
              <w:t>Comune di Sesto</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522F835" w14:textId="64963562" w:rsidR="00070EEA" w:rsidRPr="00906DBE" w:rsidRDefault="00070EEA" w:rsidP="00070EEA">
            <w:pPr>
              <w:spacing w:after="0" w:line="240" w:lineRule="auto"/>
              <w:rPr>
                <w:rFonts w:cstheme="minorHAnsi"/>
                <w:sz w:val="20"/>
                <w:szCs w:val="20"/>
              </w:rPr>
            </w:pPr>
            <w:r>
              <w:rPr>
                <w:rFonts w:ascii="Calibri" w:hAnsi="Calibri" w:cs="Calibri"/>
                <w:sz w:val="20"/>
                <w:szCs w:val="20"/>
              </w:rPr>
              <w:t>AOV/SUA-SAI 16/2025 - Progettazione di fattibilità tecnica ed economica con opzione della progettazione esecutiva e della direzione lavori per la ristrutturazione del palazzetto del tennis</w:t>
            </w:r>
          </w:p>
        </w:tc>
      </w:tr>
      <w:tr w:rsidR="00070EEA" w:rsidRPr="00CE3A09" w14:paraId="79D89839" w14:textId="77777777" w:rsidTr="00070EEA">
        <w:trPr>
          <w:trHeight w:val="624"/>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AA2F201" w14:textId="1E8FCBB3" w:rsidR="00070EEA" w:rsidRPr="00024B28"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ACBB5" w14:textId="786D75B7"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Verona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5B333" w14:textId="1EF13E30"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536.719,36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87A34" w14:textId="1134595C"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07/01/2026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84EC18" w14:textId="6D6F7B29" w:rsidR="00070EEA" w:rsidRPr="00906DBE" w:rsidRDefault="00070EEA" w:rsidP="00070EEA">
            <w:pPr>
              <w:spacing w:after="0" w:line="240" w:lineRule="auto"/>
              <w:rPr>
                <w:rFonts w:cstheme="minorHAnsi"/>
                <w:sz w:val="20"/>
                <w:szCs w:val="20"/>
              </w:rPr>
            </w:pPr>
            <w:r>
              <w:rPr>
                <w:rFonts w:ascii="Calibri" w:hAnsi="Calibri" w:cs="Calibri"/>
                <w:sz w:val="20"/>
                <w:szCs w:val="20"/>
              </w:rPr>
              <w:t>Autostrada Brescia-Verona-Vicenza-Padova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66207F9" w14:textId="07AF5573" w:rsidR="00070EEA" w:rsidRPr="00906DBE" w:rsidRDefault="00070EEA" w:rsidP="00070EEA">
            <w:pPr>
              <w:spacing w:after="0" w:line="240" w:lineRule="auto"/>
              <w:rPr>
                <w:rFonts w:cstheme="minorHAnsi"/>
                <w:sz w:val="20"/>
                <w:szCs w:val="20"/>
              </w:rPr>
            </w:pPr>
            <w:r>
              <w:rPr>
                <w:rFonts w:ascii="Calibri" w:hAnsi="Calibri" w:cs="Calibri"/>
                <w:sz w:val="20"/>
                <w:szCs w:val="20"/>
              </w:rPr>
              <w:t>Gara G00298_2025 in 2 lotti - Servizio di coordinamento della sicurezza in fase di esecuzione (cse) e di supporto ed assistenza alla direzione dei lavori per il rifacimento della pavimentazione dell'autostrada A4 Brescia Padova, dell'autostrada A31 della Valdastico, delle tangenziali, raccordi esterni e pertinenze del committente - Lotto 2 supporto ed assistenza alla direzione dei lavori</w:t>
            </w:r>
          </w:p>
        </w:tc>
      </w:tr>
      <w:tr w:rsidR="00070EEA" w:rsidRPr="00CE3A09" w14:paraId="79832378" w14:textId="77777777" w:rsidTr="00070EEA">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F1EE17A" w14:textId="7704EAEA" w:rsidR="00070EEA" w:rsidRPr="00024B28"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BCE72E" w14:textId="4B4E459F"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Foggia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FD8BE0" w14:textId="4EFF9ACE"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505.307,12</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C0B1C" w14:textId="18DCFEF8"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23/12/2025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72F907" w14:textId="161C7B6A"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Azienda Sanitaria Locale della Provincia di Foggia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3C862CD" w14:textId="5DEC260A"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Gara europea a procedura aperta di importo superiore alle soglie europee per l'affidamento, con il criterio dell'offerta economicamente più vantaggiosa sulla base del miglior rapporto qualità/prezzo, dei servizi di ingegneria e architettura relativi all'intervento "Lavori di adeguamento impiantistico e antincendio del P.O. "San Camillo De Lellis" di Manfredonia", finanziato con le risorse FSC 2021-2027.</w:t>
            </w:r>
          </w:p>
        </w:tc>
      </w:tr>
      <w:tr w:rsidR="00070EEA" w:rsidRPr="00CE3A09" w14:paraId="196C34EF" w14:textId="77777777" w:rsidTr="00070EEA">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F499FF" w14:textId="47447539"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49896" w14:textId="056FABAE"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Brescia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EA13C" w14:textId="029EF8DC"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467.800,74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1C6678" w14:textId="32EA552A"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24/12/2025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3E42F" w14:textId="2E605D55"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Comune di Desenzano del Garda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7A5A9B4" w14:textId="2FED5452"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Servizio di direzione lavori e coordinamento della sicurezza in fase di esecuzione nell'ambito del partenariato pubblico privato per l'affidamento della progettazione esecutiva, dell'esecuzione dei lavori di riqualificazione, della gestione e manutenzione del centro natatorio G. Signori</w:t>
            </w:r>
          </w:p>
        </w:tc>
      </w:tr>
      <w:tr w:rsidR="00070EEA" w:rsidRPr="00CE3A09" w14:paraId="1083F181" w14:textId="77777777" w:rsidTr="00070EEA">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D6871F4" w14:textId="04486933"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E877C8" w14:textId="30A8D61F"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Verona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47FAD6" w14:textId="0C38D29D"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464.095,80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6ED302" w14:textId="138EF01E"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07/01/2026</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A1E9D0" w14:textId="029E6705"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Autostrada Brescia-Verona-Vicenza-Padova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93B497" w14:textId="39E1EED0"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Gara G00298_2025 in 2 lotti - Servizio di coordinamento della sicurezza in fase di esecuzione (cse) e di supporto ed assistenza alla direzione dei lavori per il rifacimento della pavimentazione dell'autostrada A4 Brescia Padova, dell'autostrada A31 della Valdastico, delle tangenziali, raccordi esterni e pertinenze del committente - Lotto 1 coordinamento della sicurezza in fase di esecuzione (cse)</w:t>
            </w:r>
          </w:p>
        </w:tc>
      </w:tr>
      <w:tr w:rsidR="00070EEA" w:rsidRPr="00CE3A09" w14:paraId="50026C04" w14:textId="77777777" w:rsidTr="00070EEA">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0D4A407" w14:textId="219DECFE"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A562ED" w14:textId="54060F2F"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Roma - Brindisi</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D11BC1" w14:textId="09724E09"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446.394,06</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22860B" w14:textId="0552ABB6"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19/12/2025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D200D" w14:textId="7B3C28FB"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ENEA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6435436" w14:textId="636B52DA"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Gara G02401 a procedura aperta ex artt. 71 del d.lgs. n. 36/2023 integrato e modificato con il D.lgs. n. 209/2024 per l'affidamento del servizio di architettura e ingegneria per la redazione del progetto di fattibilità tecnico-economica e il progetto esecutivo, nonché per il coordinamento della sicurezza in fase di progettazione inerenti i lavori di adeguamento dei centri di calcolo di Frascati, Casaccia e Brindisi.</w:t>
            </w:r>
          </w:p>
        </w:tc>
      </w:tr>
      <w:tr w:rsidR="00070EEA" w:rsidRPr="00CE3A09" w14:paraId="20723896" w14:textId="77777777" w:rsidTr="00070EEA">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7F6AB79" w14:textId="17B8040D"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1D0884" w14:textId="39F9C634"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Gorizia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DC7555" w14:textId="2681D62C"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429.572,72</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E45BA" w14:textId="0F966104"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23/12/2025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5B030" w14:textId="0B4C9201"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EDR Gorizia - Ente Decentramento Regionale di Gorizia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914DD15" w14:textId="2E6084F9"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MONUSCU001 - Servizio di architettura e ingegneria per la verifica della progettazione di fattibilità tecnica ed economica e della progettazione esecutiva e il supporto al RUP</w:t>
            </w:r>
          </w:p>
        </w:tc>
      </w:tr>
      <w:tr w:rsidR="00070EEA" w:rsidRPr="00CE3A09" w14:paraId="1B382EF8" w14:textId="77777777" w:rsidTr="00070EEA">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2B1F38E" w14:textId="14CCED6F"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D94AC1" w14:textId="152B0266"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Trieste</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5A27B" w14:textId="7859F7EE"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427.569,22</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0736C0" w14:textId="66397182"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17/12/2025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CC5D6F" w14:textId="6BAA012A" w:rsidR="00070EEA" w:rsidRPr="007606ED" w:rsidRDefault="00EE1A68" w:rsidP="00070EEA">
            <w:pPr>
              <w:spacing w:after="0" w:line="240" w:lineRule="auto"/>
              <w:rPr>
                <w:rFonts w:ascii="Calibri" w:hAnsi="Calibri" w:cs="Calibri"/>
                <w:sz w:val="20"/>
                <w:szCs w:val="20"/>
              </w:rPr>
            </w:pPr>
            <w:r>
              <w:rPr>
                <w:rFonts w:ascii="Calibri" w:hAnsi="Calibri" w:cs="Calibri"/>
                <w:sz w:val="20"/>
                <w:szCs w:val="20"/>
              </w:rPr>
              <w:t>MEF</w:t>
            </w:r>
            <w:r w:rsidR="00070EEA">
              <w:rPr>
                <w:rFonts w:ascii="Calibri" w:hAnsi="Calibri" w:cs="Calibri"/>
                <w:sz w:val="20"/>
                <w:szCs w:val="20"/>
              </w:rPr>
              <w:t xml:space="preserve"> - Agenzia del Demanio Direzione Territoriale Friuli Venezia Giulia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5294491" w14:textId="03A751A4"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Affidamento del servizio di verifica del progetto di fattibilità tecnico economica e del progetto esecutivo relativo alla Ristrutturazione della ex Caserma Emanuele Filiberto di Roiano a Trieste finalizzata all'allocazione di uffici delle PP.AA. (cessazione FIP). Progressivo di Demanio storico artistico TSD0026 Largo Petazzi n. 3 Trieste</w:t>
            </w:r>
          </w:p>
        </w:tc>
      </w:tr>
      <w:tr w:rsidR="00070EEA" w:rsidRPr="00CE3A09" w14:paraId="5E0D8574" w14:textId="77777777" w:rsidTr="00070EEA">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56E8DB9" w14:textId="40E37092"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3FE3CD" w14:textId="5599DFE2"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Perugia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12F108" w14:textId="1E6CB732"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419.730,14</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B5BDA2" w14:textId="20A7FC35"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11/12/2025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38E81D" w14:textId="3388F2B6"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Comune di Perugia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92D6877" w14:textId="0CDC6A30"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Affidamento dei servizi tecnici di prove, esami, analisi di laboratorio e in situ, con l'uso di almeno un laboratorio mobile, relativi all'intervento di realizzazione della linea Bus Rapid Transit - BRT - PNRR</w:t>
            </w:r>
          </w:p>
        </w:tc>
      </w:tr>
      <w:tr w:rsidR="00070EEA" w:rsidRPr="00CE3A09" w14:paraId="6AA2D124" w14:textId="77777777" w:rsidTr="00070EEA">
        <w:trPr>
          <w:trHeight w:val="680"/>
        </w:trPr>
        <w:tc>
          <w:tcPr>
            <w:tcW w:w="43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7C5A675" w14:textId="088BC3DB"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8F9EE3" w14:textId="4F144ADC"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Monza e della Brianza</w:t>
            </w:r>
          </w:p>
        </w:tc>
        <w:tc>
          <w:tcPr>
            <w:tcW w:w="5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CF2FC7" w14:textId="104B072B"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411.428,90</w:t>
            </w:r>
          </w:p>
        </w:tc>
        <w:tc>
          <w:tcPr>
            <w:tcW w:w="6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689971" w14:textId="32DB26A2" w:rsidR="00070EEA" w:rsidRPr="00906DBE" w:rsidRDefault="00070EEA" w:rsidP="00070EEA">
            <w:pPr>
              <w:spacing w:after="0" w:line="240" w:lineRule="auto"/>
              <w:jc w:val="center"/>
              <w:rPr>
                <w:rFonts w:ascii="Calibri" w:hAnsi="Calibri" w:cs="Calibri"/>
                <w:sz w:val="20"/>
                <w:szCs w:val="20"/>
              </w:rPr>
            </w:pPr>
            <w:r>
              <w:rPr>
                <w:rFonts w:ascii="Calibri" w:hAnsi="Calibri" w:cs="Calibri"/>
                <w:sz w:val="20"/>
                <w:szCs w:val="20"/>
              </w:rPr>
              <w:t>17/12/2025</w:t>
            </w:r>
          </w:p>
        </w:tc>
        <w:tc>
          <w:tcPr>
            <w:tcW w:w="60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D36E14" w14:textId="75C207CC"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ARIA SpA</w:t>
            </w:r>
          </w:p>
        </w:tc>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832A9A5" w14:textId="5E062340" w:rsidR="00070EEA" w:rsidRPr="00906DBE" w:rsidRDefault="00070EEA" w:rsidP="00070EEA">
            <w:pPr>
              <w:spacing w:after="0" w:line="240" w:lineRule="auto"/>
              <w:rPr>
                <w:rFonts w:ascii="Calibri" w:hAnsi="Calibri" w:cs="Calibri"/>
                <w:sz w:val="20"/>
                <w:szCs w:val="20"/>
              </w:rPr>
            </w:pPr>
            <w:r>
              <w:rPr>
                <w:rFonts w:ascii="Calibri" w:hAnsi="Calibri" w:cs="Calibri"/>
                <w:sz w:val="20"/>
                <w:szCs w:val="20"/>
              </w:rPr>
              <w:t>ARIA_2025_414.2 in 13 lotti - Accordi Quadro dei servizi di progettazione e/o Direzione Lavori/CSE in favore degli Enti del SIREG di cui alla l.r. n. 30/2006 - Lotto 10 Aria - Fondazione IRCCS San Gerardo dei Tintori. Interventi vari di manutenzione straordinaria, riqualificazione, adeguamento sismico ed impiantistico, ecc. Servizi di progettazione e direzione lavori.</w:t>
            </w:r>
          </w:p>
        </w:tc>
      </w:tr>
      <w:tr w:rsidR="00070EEA" w:rsidRPr="00024B28" w14:paraId="32909450" w14:textId="77777777" w:rsidTr="00070EEA">
        <w:trPr>
          <w:trHeight w:val="680"/>
        </w:trPr>
        <w:tc>
          <w:tcPr>
            <w:tcW w:w="438" w:type="pct"/>
            <w:tcBorders>
              <w:top w:val="single" w:sz="4" w:space="0" w:color="BFBFBF" w:themeColor="background1" w:themeShade="BF"/>
              <w:left w:val="nil"/>
              <w:right w:val="single" w:sz="4" w:space="0" w:color="BFBFBF" w:themeColor="background1" w:themeShade="BF"/>
            </w:tcBorders>
            <w:vAlign w:val="center"/>
          </w:tcPr>
          <w:p w14:paraId="095CDECE" w14:textId="74E56745" w:rsidR="00070EEA" w:rsidRPr="007606ED" w:rsidRDefault="00070EEA" w:rsidP="00070EEA">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4ADC383D" w14:textId="3EEAC8ED" w:rsidR="00070EEA" w:rsidRPr="00024B28" w:rsidRDefault="00070EEA" w:rsidP="00070EEA">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L'Aquila - Reggio nell'Emilia - Pavia</w:t>
            </w:r>
          </w:p>
        </w:tc>
        <w:tc>
          <w:tcPr>
            <w:tcW w:w="546"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D6646DC" w14:textId="1A2B80EB" w:rsidR="00070EEA" w:rsidRPr="00024B28" w:rsidRDefault="00070EEA" w:rsidP="00070EEA">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394.167,84</w:t>
            </w:r>
          </w:p>
        </w:tc>
        <w:tc>
          <w:tcPr>
            <w:tcW w:w="657"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57B969CB" w14:textId="44713C0D" w:rsidR="00070EEA" w:rsidRPr="00024B28" w:rsidRDefault="00070EEA" w:rsidP="00070EEA">
            <w:pPr>
              <w:spacing w:after="0" w:line="240" w:lineRule="auto"/>
              <w:jc w:val="center"/>
              <w:rPr>
                <w:rFonts w:eastAsia="Times New Roman" w:cstheme="minorHAnsi"/>
                <w:noProof w:val="0"/>
                <w:kern w:val="0"/>
                <w:sz w:val="20"/>
                <w:szCs w:val="20"/>
                <w:lang w:val="en-US"/>
                <w14:ligatures w14:val="none"/>
              </w:rPr>
            </w:pPr>
            <w:r>
              <w:rPr>
                <w:rFonts w:ascii="Calibri" w:hAnsi="Calibri" w:cs="Calibri"/>
                <w:sz w:val="20"/>
                <w:szCs w:val="20"/>
              </w:rPr>
              <w:t>19/12/2025</w:t>
            </w:r>
          </w:p>
        </w:tc>
        <w:tc>
          <w:tcPr>
            <w:tcW w:w="601" w:type="pct"/>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14:paraId="7F1C84F5" w14:textId="3E09C673" w:rsidR="00070EEA" w:rsidRPr="0032700D" w:rsidRDefault="00070EEA" w:rsidP="00070EEA">
            <w:pPr>
              <w:spacing w:after="0" w:line="240" w:lineRule="auto"/>
              <w:rPr>
                <w:rFonts w:eastAsia="Times New Roman" w:cstheme="minorHAnsi"/>
                <w:noProof w:val="0"/>
                <w:kern w:val="0"/>
                <w:sz w:val="20"/>
                <w:szCs w:val="20"/>
                <w14:ligatures w14:val="none"/>
              </w:rPr>
            </w:pPr>
            <w:r>
              <w:rPr>
                <w:rFonts w:ascii="Calibri" w:hAnsi="Calibri" w:cs="Calibri"/>
                <w:sz w:val="20"/>
                <w:szCs w:val="20"/>
              </w:rPr>
              <w:t>Commissario straordinario per l'edilizia penitenziaria DPCM 19/09/2024</w:t>
            </w:r>
          </w:p>
        </w:tc>
        <w:tc>
          <w:tcPr>
            <w:tcW w:w="2211" w:type="pct"/>
            <w:tcBorders>
              <w:top w:val="single" w:sz="4" w:space="0" w:color="BFBFBF" w:themeColor="background1" w:themeShade="BF"/>
              <w:left w:val="single" w:sz="4" w:space="0" w:color="BFBFBF" w:themeColor="background1" w:themeShade="BF"/>
              <w:right w:val="nil"/>
            </w:tcBorders>
            <w:vAlign w:val="center"/>
          </w:tcPr>
          <w:p w14:paraId="0425A0A5" w14:textId="0FCEBB52" w:rsidR="00070EEA" w:rsidRPr="007606ED" w:rsidRDefault="00070EEA" w:rsidP="00070EEA">
            <w:pPr>
              <w:spacing w:after="0" w:line="240" w:lineRule="auto"/>
              <w:rPr>
                <w:rFonts w:eastAsia="Times New Roman" w:cstheme="minorHAnsi"/>
                <w:noProof w:val="0"/>
                <w:kern w:val="0"/>
                <w:sz w:val="20"/>
                <w:szCs w:val="20"/>
                <w14:ligatures w14:val="none"/>
              </w:rPr>
            </w:pPr>
            <w:r>
              <w:rPr>
                <w:rFonts w:ascii="Calibri" w:hAnsi="Calibri" w:cs="Calibri"/>
                <w:sz w:val="20"/>
                <w:szCs w:val="20"/>
              </w:rPr>
              <w:t>Tender_2551 in 3 lotti - Accordi quadro - AQ per l'affidamento dei servizi di verifica del progetto di fattibilità tecnica ed economica e del progetto esecutivo, per la realizzazione di moduli detentivi - Lotto 2 Centro Nord rfq_3836 Comune L'Aquila CUP: J15D25000040001 Comune Reggio Emilia CUP: J85D25000000001 Comune Voghera CUP: J15D25000060001</w:t>
            </w:r>
          </w:p>
        </w:tc>
      </w:tr>
      <w:tr w:rsidR="00070EEA" w:rsidRPr="00CE3A09" w14:paraId="6079C4D2" w14:textId="77777777" w:rsidTr="00070EEA">
        <w:trPr>
          <w:trHeight w:val="680"/>
        </w:trPr>
        <w:tc>
          <w:tcPr>
            <w:tcW w:w="438" w:type="pct"/>
            <w:tcBorders>
              <w:left w:val="nil"/>
            </w:tcBorders>
            <w:vAlign w:val="center"/>
          </w:tcPr>
          <w:p w14:paraId="7176B8AB" w14:textId="67D5808A" w:rsidR="00070EEA" w:rsidRPr="009F490F" w:rsidRDefault="00070EEA" w:rsidP="00070EEA">
            <w:pPr>
              <w:spacing w:after="0" w:line="240" w:lineRule="auto"/>
              <w:rPr>
                <w:rFonts w:cstheme="minorHAnsi"/>
                <w:sz w:val="20"/>
                <w:szCs w:val="20"/>
              </w:rPr>
            </w:pPr>
            <w:r w:rsidRPr="00283E22">
              <w:rPr>
                <w:rFonts w:cstheme="minorHAnsi"/>
                <w:sz w:val="20"/>
                <w:szCs w:val="20"/>
              </w:rPr>
              <w:t>Altri bandi</w:t>
            </w:r>
          </w:p>
        </w:tc>
        <w:tc>
          <w:tcPr>
            <w:tcW w:w="547" w:type="pct"/>
            <w:vAlign w:val="center"/>
          </w:tcPr>
          <w:p w14:paraId="729762AB" w14:textId="36AB834A"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Catanzaro</w:t>
            </w:r>
          </w:p>
        </w:tc>
        <w:tc>
          <w:tcPr>
            <w:tcW w:w="546" w:type="pct"/>
            <w:vAlign w:val="center"/>
          </w:tcPr>
          <w:p w14:paraId="34B11F5A" w14:textId="4A431139"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386.989,88</w:t>
            </w:r>
          </w:p>
        </w:tc>
        <w:tc>
          <w:tcPr>
            <w:tcW w:w="657" w:type="pct"/>
            <w:vAlign w:val="center"/>
          </w:tcPr>
          <w:p w14:paraId="0A0C8276" w14:textId="20AC7142" w:rsidR="00070EEA" w:rsidRPr="00906DBE" w:rsidRDefault="00070EEA" w:rsidP="00070EEA">
            <w:pPr>
              <w:spacing w:after="0" w:line="240" w:lineRule="auto"/>
              <w:jc w:val="center"/>
              <w:rPr>
                <w:rFonts w:cstheme="minorHAnsi"/>
                <w:sz w:val="20"/>
                <w:szCs w:val="20"/>
              </w:rPr>
            </w:pPr>
            <w:r>
              <w:rPr>
                <w:rFonts w:ascii="Calibri" w:hAnsi="Calibri" w:cs="Calibri"/>
                <w:sz w:val="20"/>
                <w:szCs w:val="20"/>
              </w:rPr>
              <w:t>30/12/2025</w:t>
            </w:r>
          </w:p>
        </w:tc>
        <w:tc>
          <w:tcPr>
            <w:tcW w:w="601" w:type="pct"/>
            <w:vAlign w:val="center"/>
          </w:tcPr>
          <w:p w14:paraId="1CF59647" w14:textId="5DC82711" w:rsidR="00070EEA" w:rsidRPr="00906DBE" w:rsidRDefault="00070EEA" w:rsidP="00070EEA">
            <w:pPr>
              <w:spacing w:after="0" w:line="240" w:lineRule="auto"/>
              <w:rPr>
                <w:rFonts w:cstheme="minorHAnsi"/>
                <w:sz w:val="20"/>
                <w:szCs w:val="20"/>
              </w:rPr>
            </w:pPr>
            <w:r>
              <w:rPr>
                <w:rFonts w:ascii="Calibri" w:hAnsi="Calibri" w:cs="Calibri"/>
                <w:sz w:val="20"/>
                <w:szCs w:val="20"/>
              </w:rPr>
              <w:t>Fondazione Università Magna Graecia</w:t>
            </w:r>
          </w:p>
        </w:tc>
        <w:tc>
          <w:tcPr>
            <w:tcW w:w="2211" w:type="pct"/>
            <w:tcBorders>
              <w:right w:val="nil"/>
            </w:tcBorders>
            <w:vAlign w:val="center"/>
          </w:tcPr>
          <w:p w14:paraId="1492D81E" w14:textId="36163DA1" w:rsidR="00070EEA" w:rsidRPr="00906DBE" w:rsidRDefault="00070EEA" w:rsidP="00070EEA">
            <w:pPr>
              <w:spacing w:after="0" w:line="240" w:lineRule="auto"/>
              <w:rPr>
                <w:rFonts w:cstheme="minorHAnsi"/>
                <w:sz w:val="20"/>
                <w:szCs w:val="20"/>
              </w:rPr>
            </w:pPr>
            <w:r>
              <w:rPr>
                <w:rFonts w:ascii="Calibri" w:hAnsi="Calibri" w:cs="Calibri"/>
                <w:sz w:val="20"/>
                <w:szCs w:val="20"/>
              </w:rPr>
              <w:t>Gara #84004 Procedura aperta ai sensi dell'art. 71 del D.Lgs. N. 36/2023, per l'affidamento di servizi di architettura e ingegneria di direzione lavori e coordinamento per la sicurezza in fase di esecuzione, per le opere di realizzazione delle nuove residenze universitarie [III° Lotto] all'interno del Campus Universitario</w:t>
            </w:r>
          </w:p>
        </w:tc>
      </w:tr>
      <w:tr w:rsidR="00070EEA" w:rsidRPr="00CE3A09" w14:paraId="13FC0A98" w14:textId="77777777" w:rsidTr="00070EEA">
        <w:trPr>
          <w:trHeight w:val="680"/>
        </w:trPr>
        <w:tc>
          <w:tcPr>
            <w:tcW w:w="438" w:type="pct"/>
            <w:tcBorders>
              <w:left w:val="nil"/>
            </w:tcBorders>
            <w:vAlign w:val="center"/>
          </w:tcPr>
          <w:p w14:paraId="1821CAA8" w14:textId="04B10E32" w:rsidR="00070EEA" w:rsidRPr="00024B28" w:rsidRDefault="00070EEA" w:rsidP="00070EEA">
            <w:pPr>
              <w:spacing w:after="0" w:line="240" w:lineRule="auto"/>
              <w:rPr>
                <w:rFonts w:eastAsia="Times New Roman" w:cstheme="minorHAnsi"/>
                <w:noProof w:val="0"/>
                <w:kern w:val="0"/>
                <w:sz w:val="20"/>
                <w:szCs w:val="20"/>
                <w:lang w:val="en-US"/>
                <w14:ligatures w14:val="none"/>
              </w:rPr>
            </w:pPr>
            <w:r w:rsidRPr="00283E22">
              <w:rPr>
                <w:rFonts w:cstheme="minorHAnsi"/>
                <w:sz w:val="20"/>
                <w:szCs w:val="20"/>
              </w:rPr>
              <w:t>Altri bandi</w:t>
            </w:r>
          </w:p>
        </w:tc>
        <w:tc>
          <w:tcPr>
            <w:tcW w:w="547" w:type="pct"/>
            <w:vAlign w:val="center"/>
          </w:tcPr>
          <w:p w14:paraId="63684FFE" w14:textId="56298CF8"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Varese</w:t>
            </w:r>
          </w:p>
        </w:tc>
        <w:tc>
          <w:tcPr>
            <w:tcW w:w="546" w:type="pct"/>
            <w:vAlign w:val="center"/>
          </w:tcPr>
          <w:p w14:paraId="33D1AF9F" w14:textId="2FDFA476"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381.414,83</w:t>
            </w:r>
          </w:p>
        </w:tc>
        <w:tc>
          <w:tcPr>
            <w:tcW w:w="657" w:type="pct"/>
            <w:vAlign w:val="center"/>
          </w:tcPr>
          <w:p w14:paraId="0E4B3344" w14:textId="0CD8D4E5"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17/12/2025</w:t>
            </w:r>
          </w:p>
        </w:tc>
        <w:tc>
          <w:tcPr>
            <w:tcW w:w="601" w:type="pct"/>
            <w:vAlign w:val="center"/>
          </w:tcPr>
          <w:p w14:paraId="75FA7CA2" w14:textId="29EA6695" w:rsidR="00070EEA" w:rsidRDefault="00070EEA" w:rsidP="00070EEA">
            <w:pPr>
              <w:spacing w:after="0" w:line="240" w:lineRule="auto"/>
              <w:rPr>
                <w:rFonts w:ascii="Calibri" w:hAnsi="Calibri" w:cs="Calibri"/>
                <w:sz w:val="20"/>
                <w:szCs w:val="20"/>
              </w:rPr>
            </w:pPr>
            <w:r>
              <w:rPr>
                <w:rFonts w:ascii="Calibri" w:hAnsi="Calibri" w:cs="Calibri"/>
                <w:sz w:val="20"/>
                <w:szCs w:val="20"/>
              </w:rPr>
              <w:t>ARIA SpA</w:t>
            </w:r>
          </w:p>
        </w:tc>
        <w:tc>
          <w:tcPr>
            <w:tcW w:w="2211" w:type="pct"/>
            <w:tcBorders>
              <w:right w:val="nil"/>
            </w:tcBorders>
            <w:vAlign w:val="center"/>
          </w:tcPr>
          <w:p w14:paraId="258C5740" w14:textId="05857424" w:rsidR="00070EEA" w:rsidRDefault="00070EEA" w:rsidP="00070EEA">
            <w:pPr>
              <w:spacing w:after="0" w:line="240" w:lineRule="auto"/>
              <w:rPr>
                <w:rFonts w:ascii="Calibri" w:hAnsi="Calibri" w:cs="Calibri"/>
                <w:sz w:val="20"/>
                <w:szCs w:val="20"/>
              </w:rPr>
            </w:pPr>
            <w:r>
              <w:rPr>
                <w:rFonts w:ascii="Calibri" w:hAnsi="Calibri" w:cs="Calibri"/>
                <w:sz w:val="20"/>
                <w:szCs w:val="20"/>
              </w:rPr>
              <w:t>ARIA_2025_414.2 in 13 lotti - Accordi Quadro dei servizi di progettazione e/o Direzione Lavori/CSE in favore degli Enti del SIREG di cui alla l.r. n. 30/2006 - Lotto 8 Aria - Realizzazione nuovo day center 2 per l'attività diurna e demolizione padiglioni esistenti, Varese – VII stralcio ospedale dei Sette Laghi di Varese</w:t>
            </w:r>
          </w:p>
        </w:tc>
      </w:tr>
      <w:tr w:rsidR="00070EEA" w:rsidRPr="00CE3A09" w14:paraId="34E417BC" w14:textId="77777777" w:rsidTr="00EE1A68">
        <w:trPr>
          <w:trHeight w:val="510"/>
        </w:trPr>
        <w:tc>
          <w:tcPr>
            <w:tcW w:w="438" w:type="pct"/>
            <w:tcBorders>
              <w:left w:val="nil"/>
            </w:tcBorders>
            <w:vAlign w:val="center"/>
          </w:tcPr>
          <w:p w14:paraId="10E52BB9" w14:textId="177A4266" w:rsidR="00070EEA" w:rsidRPr="007606ED" w:rsidRDefault="00070EEA" w:rsidP="00070EEA">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vAlign w:val="center"/>
          </w:tcPr>
          <w:p w14:paraId="42CB2323" w14:textId="09CA9896"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Torino</w:t>
            </w:r>
          </w:p>
        </w:tc>
        <w:tc>
          <w:tcPr>
            <w:tcW w:w="546" w:type="pct"/>
            <w:vAlign w:val="center"/>
          </w:tcPr>
          <w:p w14:paraId="060FC1C5" w14:textId="5C970E3E"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381.009,30</w:t>
            </w:r>
          </w:p>
        </w:tc>
        <w:tc>
          <w:tcPr>
            <w:tcW w:w="657" w:type="pct"/>
            <w:vAlign w:val="center"/>
          </w:tcPr>
          <w:p w14:paraId="2589640E" w14:textId="6916E94B"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17/12/2025</w:t>
            </w:r>
          </w:p>
        </w:tc>
        <w:tc>
          <w:tcPr>
            <w:tcW w:w="601" w:type="pct"/>
            <w:vAlign w:val="center"/>
          </w:tcPr>
          <w:p w14:paraId="22D03D7C" w14:textId="6ACF64EF" w:rsidR="00070EEA" w:rsidRDefault="00070EEA" w:rsidP="00070EEA">
            <w:pPr>
              <w:spacing w:after="0" w:line="240" w:lineRule="auto"/>
              <w:rPr>
                <w:rFonts w:ascii="Calibri" w:hAnsi="Calibri" w:cs="Calibri"/>
                <w:sz w:val="20"/>
                <w:szCs w:val="20"/>
              </w:rPr>
            </w:pPr>
            <w:r>
              <w:rPr>
                <w:rFonts w:ascii="Calibri" w:hAnsi="Calibri" w:cs="Calibri"/>
                <w:sz w:val="20"/>
                <w:szCs w:val="20"/>
              </w:rPr>
              <w:t>RFI SpA</w:t>
            </w:r>
          </w:p>
        </w:tc>
        <w:tc>
          <w:tcPr>
            <w:tcW w:w="2211" w:type="pct"/>
            <w:tcBorders>
              <w:right w:val="nil"/>
            </w:tcBorders>
            <w:vAlign w:val="center"/>
          </w:tcPr>
          <w:p w14:paraId="29D39411" w14:textId="461F7C9A" w:rsidR="00070EEA" w:rsidRDefault="00070EEA" w:rsidP="00070EEA">
            <w:pPr>
              <w:spacing w:after="0" w:line="240" w:lineRule="auto"/>
              <w:rPr>
                <w:rFonts w:ascii="Calibri" w:hAnsi="Calibri" w:cs="Calibri"/>
                <w:sz w:val="20"/>
                <w:szCs w:val="20"/>
              </w:rPr>
            </w:pPr>
            <w:r>
              <w:rPr>
                <w:rFonts w:ascii="Calibri" w:hAnsi="Calibri" w:cs="Calibri"/>
                <w:sz w:val="20"/>
                <w:szCs w:val="20"/>
              </w:rPr>
              <w:t>Procedura n. DAC.0900.2025 avente per oggetto il servizio di Collaudo Tecnico Amministrativo, in corso d'opera, delle opere/dei lavori relativi all'appalto avente ad oggetto la Progettazione esecutiva ed esecuzione in appalto dei lavori di realizzazione del completamento della Linea Diretta Torino Porta Nuova – Torino Porta Susa nel nodo ferroviario di Torino, comprendenti le Opere Civili, i lavori di Armamento, gli impianti di Trazione Elettrica, LFM, TLC, di sicurezza in galleria e di Sicurezza e Segnalamento (piazzale), incluse le modifiche dell'impianto ACEI esistente della stazione di Torino Porta Nuova di cui alla Convenzione n. R1475-A2024 del 14/05/2024 e relativo Atto di Sottomissione n.1 del 27/05/2025</w:t>
            </w:r>
          </w:p>
        </w:tc>
      </w:tr>
      <w:tr w:rsidR="00070EEA" w:rsidRPr="00CE3A09" w14:paraId="424C7FDD" w14:textId="77777777" w:rsidTr="00070EEA">
        <w:trPr>
          <w:trHeight w:val="680"/>
        </w:trPr>
        <w:tc>
          <w:tcPr>
            <w:tcW w:w="438" w:type="pct"/>
            <w:tcBorders>
              <w:left w:val="nil"/>
            </w:tcBorders>
            <w:vAlign w:val="center"/>
          </w:tcPr>
          <w:p w14:paraId="710C94A8" w14:textId="0087D44F" w:rsidR="00070EEA" w:rsidRPr="007606ED" w:rsidRDefault="00070EEA" w:rsidP="00070EEA">
            <w:pPr>
              <w:spacing w:after="0" w:line="240" w:lineRule="auto"/>
              <w:rPr>
                <w:rFonts w:eastAsia="Times New Roman" w:cstheme="minorHAnsi"/>
                <w:noProof w:val="0"/>
                <w:kern w:val="0"/>
                <w:sz w:val="20"/>
                <w:szCs w:val="20"/>
                <w14:ligatures w14:val="none"/>
              </w:rPr>
            </w:pPr>
            <w:r w:rsidRPr="00283E22">
              <w:rPr>
                <w:rFonts w:cstheme="minorHAnsi"/>
                <w:sz w:val="20"/>
                <w:szCs w:val="20"/>
              </w:rPr>
              <w:t>Altri bandi</w:t>
            </w:r>
          </w:p>
        </w:tc>
        <w:tc>
          <w:tcPr>
            <w:tcW w:w="547" w:type="pct"/>
            <w:vAlign w:val="center"/>
          </w:tcPr>
          <w:p w14:paraId="0AAFE8C5" w14:textId="1E3FDEF8"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19818B3C" w14:textId="6E696F11"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366.859,10</w:t>
            </w:r>
          </w:p>
        </w:tc>
        <w:tc>
          <w:tcPr>
            <w:tcW w:w="657" w:type="pct"/>
            <w:vAlign w:val="center"/>
          </w:tcPr>
          <w:p w14:paraId="19C74315" w14:textId="1675674D"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22/12/2025</w:t>
            </w:r>
          </w:p>
        </w:tc>
        <w:tc>
          <w:tcPr>
            <w:tcW w:w="601" w:type="pct"/>
            <w:vAlign w:val="center"/>
          </w:tcPr>
          <w:p w14:paraId="0C653EA5" w14:textId="7DAD7BDC" w:rsidR="00070EEA" w:rsidRDefault="00070EEA" w:rsidP="00070EEA">
            <w:pPr>
              <w:spacing w:after="0" w:line="240" w:lineRule="auto"/>
              <w:rPr>
                <w:rFonts w:ascii="Calibri" w:hAnsi="Calibri" w:cs="Calibri"/>
                <w:sz w:val="20"/>
                <w:szCs w:val="20"/>
              </w:rPr>
            </w:pPr>
            <w:r>
              <w:rPr>
                <w:rFonts w:ascii="Calibri" w:hAnsi="Calibri" w:cs="Calibri"/>
                <w:sz w:val="20"/>
                <w:szCs w:val="20"/>
              </w:rPr>
              <w:t>ASTRAL SpA</w:t>
            </w:r>
          </w:p>
        </w:tc>
        <w:tc>
          <w:tcPr>
            <w:tcW w:w="2211" w:type="pct"/>
            <w:tcBorders>
              <w:right w:val="nil"/>
            </w:tcBorders>
            <w:vAlign w:val="center"/>
          </w:tcPr>
          <w:p w14:paraId="2320F465" w14:textId="282003EA" w:rsidR="00070EEA" w:rsidRDefault="00070EEA" w:rsidP="00070EEA">
            <w:pPr>
              <w:spacing w:after="0" w:line="240" w:lineRule="auto"/>
              <w:rPr>
                <w:rFonts w:ascii="Calibri" w:hAnsi="Calibri" w:cs="Calibri"/>
                <w:sz w:val="20"/>
                <w:szCs w:val="20"/>
              </w:rPr>
            </w:pPr>
            <w:r>
              <w:rPr>
                <w:rFonts w:ascii="Calibri" w:hAnsi="Calibri" w:cs="Calibri"/>
                <w:sz w:val="20"/>
                <w:szCs w:val="20"/>
              </w:rPr>
              <w:t>Riferimento procedura : G03175 Servizi inerenti alla verifica della progettazione di fattibilità tecnica economica ed esecutiva, ai sensi dell'art. 42 del Dlgsvo 36/2023, relativa alla realizzazione di un nuovo sistema di sicurezza di terra tipo scmt interfacciato a un nuovo sistema di blocco automatico conta assi per gli aspetti dei segnali di blocco, nonché sostituzione nelle stazioni degli attuali apparati centrali elettrici a itinerari (acei) con apparati centrali computerizzati (acc) della linea ferroviaria Roma-Lido di Ostia.</w:t>
            </w:r>
          </w:p>
        </w:tc>
      </w:tr>
      <w:tr w:rsidR="00070EEA" w:rsidRPr="00CE3A09" w14:paraId="13A93088" w14:textId="77777777" w:rsidTr="00070EEA">
        <w:trPr>
          <w:trHeight w:val="680"/>
        </w:trPr>
        <w:tc>
          <w:tcPr>
            <w:tcW w:w="438" w:type="pct"/>
            <w:tcBorders>
              <w:left w:val="nil"/>
            </w:tcBorders>
            <w:vAlign w:val="center"/>
          </w:tcPr>
          <w:p w14:paraId="02DA3A1E" w14:textId="77777777" w:rsidR="00070EEA" w:rsidRPr="00283E22" w:rsidRDefault="00070EEA" w:rsidP="00070EEA">
            <w:pPr>
              <w:spacing w:after="0" w:line="240" w:lineRule="auto"/>
              <w:rPr>
                <w:rFonts w:cstheme="minorHAnsi"/>
                <w:sz w:val="20"/>
                <w:szCs w:val="20"/>
              </w:rPr>
            </w:pPr>
          </w:p>
        </w:tc>
        <w:tc>
          <w:tcPr>
            <w:tcW w:w="547" w:type="pct"/>
            <w:vAlign w:val="center"/>
          </w:tcPr>
          <w:p w14:paraId="08F442A8" w14:textId="73AB8D0D"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Frosinone - Reggio di Calabria - Agrigento</w:t>
            </w:r>
          </w:p>
        </w:tc>
        <w:tc>
          <w:tcPr>
            <w:tcW w:w="546" w:type="pct"/>
            <w:vAlign w:val="center"/>
          </w:tcPr>
          <w:p w14:paraId="1DADCB87" w14:textId="5224428D"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364.870,11</w:t>
            </w:r>
          </w:p>
        </w:tc>
        <w:tc>
          <w:tcPr>
            <w:tcW w:w="657" w:type="pct"/>
            <w:vAlign w:val="center"/>
          </w:tcPr>
          <w:p w14:paraId="2F65AFC2" w14:textId="060E73A1"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19/12/2025</w:t>
            </w:r>
          </w:p>
        </w:tc>
        <w:tc>
          <w:tcPr>
            <w:tcW w:w="601" w:type="pct"/>
            <w:vAlign w:val="center"/>
          </w:tcPr>
          <w:p w14:paraId="6B147922" w14:textId="2A48CEB4" w:rsidR="00070EEA" w:rsidRDefault="00070EEA" w:rsidP="00070EEA">
            <w:pPr>
              <w:spacing w:after="0" w:line="240" w:lineRule="auto"/>
              <w:rPr>
                <w:rFonts w:ascii="Calibri" w:hAnsi="Calibri" w:cs="Calibri"/>
                <w:sz w:val="20"/>
                <w:szCs w:val="20"/>
              </w:rPr>
            </w:pPr>
            <w:r>
              <w:rPr>
                <w:rFonts w:ascii="Calibri" w:hAnsi="Calibri" w:cs="Calibri"/>
                <w:sz w:val="20"/>
                <w:szCs w:val="20"/>
              </w:rPr>
              <w:t>Commissario straordinario per l'edilizia penitenziaria DPCM 19/09/2024</w:t>
            </w:r>
          </w:p>
        </w:tc>
        <w:tc>
          <w:tcPr>
            <w:tcW w:w="2211" w:type="pct"/>
            <w:tcBorders>
              <w:right w:val="nil"/>
            </w:tcBorders>
            <w:vAlign w:val="center"/>
          </w:tcPr>
          <w:p w14:paraId="0B77F2C5" w14:textId="0416F107" w:rsidR="00070EEA" w:rsidRDefault="00070EEA" w:rsidP="00070EEA">
            <w:pPr>
              <w:spacing w:after="0" w:line="240" w:lineRule="auto"/>
              <w:rPr>
                <w:rFonts w:ascii="Calibri" w:hAnsi="Calibri" w:cs="Calibri"/>
                <w:sz w:val="20"/>
                <w:szCs w:val="20"/>
              </w:rPr>
            </w:pPr>
            <w:r>
              <w:rPr>
                <w:rFonts w:ascii="Calibri" w:hAnsi="Calibri" w:cs="Calibri"/>
                <w:sz w:val="20"/>
                <w:szCs w:val="20"/>
              </w:rPr>
              <w:t>Tender_2551 in 3 lotti - Accordi quadro - AQ per l'affidamento dei servizi di verifica del progetto di fattibilità tecnica ed economica e del progetto esecutivo, per la realizzazione di moduli detentivi - Lotto 3 Centro sud rfq_3837 Comune Frosinone CUP: J45D25000020001 Comune Palmi CUP: J65D25000020001 Comune Agrigento CUP: J45D25000050001</w:t>
            </w:r>
          </w:p>
        </w:tc>
      </w:tr>
      <w:tr w:rsidR="00070EEA" w:rsidRPr="00CE3A09" w14:paraId="6071E517" w14:textId="77777777" w:rsidTr="00070EEA">
        <w:trPr>
          <w:trHeight w:val="680"/>
        </w:trPr>
        <w:tc>
          <w:tcPr>
            <w:tcW w:w="438" w:type="pct"/>
            <w:tcBorders>
              <w:left w:val="nil"/>
            </w:tcBorders>
            <w:vAlign w:val="center"/>
          </w:tcPr>
          <w:p w14:paraId="38260878" w14:textId="77777777" w:rsidR="00070EEA" w:rsidRPr="00283E22" w:rsidRDefault="00070EEA" w:rsidP="00070EEA">
            <w:pPr>
              <w:spacing w:after="0" w:line="240" w:lineRule="auto"/>
              <w:rPr>
                <w:rFonts w:cstheme="minorHAnsi"/>
                <w:sz w:val="20"/>
                <w:szCs w:val="20"/>
              </w:rPr>
            </w:pPr>
          </w:p>
        </w:tc>
        <w:tc>
          <w:tcPr>
            <w:tcW w:w="547" w:type="pct"/>
            <w:vAlign w:val="center"/>
          </w:tcPr>
          <w:p w14:paraId="261FA9F4" w14:textId="6E710B01"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Torino</w:t>
            </w:r>
          </w:p>
        </w:tc>
        <w:tc>
          <w:tcPr>
            <w:tcW w:w="546" w:type="pct"/>
            <w:vAlign w:val="center"/>
          </w:tcPr>
          <w:p w14:paraId="27C7BE9F" w14:textId="401B23B4"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363.468,95</w:t>
            </w:r>
          </w:p>
        </w:tc>
        <w:tc>
          <w:tcPr>
            <w:tcW w:w="657" w:type="pct"/>
            <w:vAlign w:val="center"/>
          </w:tcPr>
          <w:p w14:paraId="34E8B074" w14:textId="5CD4044E"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22/12/2025</w:t>
            </w:r>
          </w:p>
        </w:tc>
        <w:tc>
          <w:tcPr>
            <w:tcW w:w="601" w:type="pct"/>
            <w:vAlign w:val="center"/>
          </w:tcPr>
          <w:p w14:paraId="5DC6320C" w14:textId="1D4BDA53" w:rsidR="00070EEA" w:rsidRDefault="00EE1A68" w:rsidP="00070EEA">
            <w:pPr>
              <w:spacing w:after="0" w:line="240" w:lineRule="auto"/>
              <w:rPr>
                <w:rFonts w:ascii="Calibri" w:hAnsi="Calibri" w:cs="Calibri"/>
                <w:sz w:val="20"/>
                <w:szCs w:val="20"/>
              </w:rPr>
            </w:pPr>
            <w:r>
              <w:rPr>
                <w:rFonts w:ascii="Calibri" w:hAnsi="Calibri" w:cs="Calibri"/>
                <w:sz w:val="20"/>
                <w:szCs w:val="20"/>
              </w:rPr>
              <w:t>MEF</w:t>
            </w:r>
            <w:r w:rsidR="00070EEA">
              <w:rPr>
                <w:rFonts w:ascii="Calibri" w:hAnsi="Calibri" w:cs="Calibri"/>
                <w:sz w:val="20"/>
                <w:szCs w:val="20"/>
              </w:rPr>
              <w:t xml:space="preserve"> - Agenzia del Demanio Direzione Territoriale Piemonte e Valle D'Aosta</w:t>
            </w:r>
          </w:p>
        </w:tc>
        <w:tc>
          <w:tcPr>
            <w:tcW w:w="2211" w:type="pct"/>
            <w:tcBorders>
              <w:right w:val="nil"/>
            </w:tcBorders>
            <w:vAlign w:val="center"/>
          </w:tcPr>
          <w:p w14:paraId="177AE362" w14:textId="6FA2167F" w:rsidR="00070EEA" w:rsidRDefault="00070EEA" w:rsidP="00070EEA">
            <w:pPr>
              <w:spacing w:after="0" w:line="240" w:lineRule="auto"/>
              <w:rPr>
                <w:rFonts w:ascii="Calibri" w:hAnsi="Calibri" w:cs="Calibri"/>
                <w:sz w:val="20"/>
                <w:szCs w:val="20"/>
              </w:rPr>
            </w:pPr>
            <w:r>
              <w:rPr>
                <w:rFonts w:ascii="Calibri" w:hAnsi="Calibri" w:cs="Calibri"/>
                <w:sz w:val="20"/>
                <w:szCs w:val="20"/>
              </w:rPr>
              <w:t>Riferimento procedura: G01456 Affidamento del servizio di verifica della vulnerabilità sismica, diagnosi energetica, rilievo geometrico, architettonico, tecnologico ed impiantistico da restituire in modalità BIM, per immobile (scheda TOD0070) sito in P.zza Castello 165, Torino (TO), sede della Corte dei Conti, di proprietà dello stato: A. Rilievo delle caratteristiche geometriche, architettoniche, tecnologiche, impiantistiche e strutturali, da restituirsi in modalità BIM, finalizzato all'acquisizione della piena conoscenza dello stato di fatto del Bene. B. Verifica della vulnerabilità sismica e proposte di intervento possibili per l'adeguamento/ miglioramento sismico; C. Diagnosi energetica.</w:t>
            </w:r>
          </w:p>
        </w:tc>
      </w:tr>
      <w:tr w:rsidR="00070EEA" w:rsidRPr="00CE3A09" w14:paraId="7A486289" w14:textId="77777777" w:rsidTr="00070EEA">
        <w:trPr>
          <w:trHeight w:val="680"/>
        </w:trPr>
        <w:tc>
          <w:tcPr>
            <w:tcW w:w="438" w:type="pct"/>
            <w:tcBorders>
              <w:left w:val="nil"/>
            </w:tcBorders>
            <w:vAlign w:val="center"/>
          </w:tcPr>
          <w:p w14:paraId="3D9388BE" w14:textId="77777777" w:rsidR="00070EEA" w:rsidRPr="00283E22" w:rsidRDefault="00070EEA" w:rsidP="00070EEA">
            <w:pPr>
              <w:spacing w:after="0" w:line="240" w:lineRule="auto"/>
              <w:rPr>
                <w:rFonts w:cstheme="minorHAnsi"/>
                <w:sz w:val="20"/>
                <w:szCs w:val="20"/>
              </w:rPr>
            </w:pPr>
          </w:p>
        </w:tc>
        <w:tc>
          <w:tcPr>
            <w:tcW w:w="547" w:type="pct"/>
            <w:vAlign w:val="center"/>
          </w:tcPr>
          <w:p w14:paraId="5FF1BF48" w14:textId="707C9437"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Cuneo - Milano - Biella</w:t>
            </w:r>
          </w:p>
        </w:tc>
        <w:tc>
          <w:tcPr>
            <w:tcW w:w="546" w:type="pct"/>
            <w:vAlign w:val="center"/>
          </w:tcPr>
          <w:p w14:paraId="584425CA" w14:textId="4B706C4F"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357.487,93</w:t>
            </w:r>
          </w:p>
        </w:tc>
        <w:tc>
          <w:tcPr>
            <w:tcW w:w="657" w:type="pct"/>
            <w:vAlign w:val="center"/>
          </w:tcPr>
          <w:p w14:paraId="496AA128" w14:textId="6A9C4E6D"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19/12/2025</w:t>
            </w:r>
          </w:p>
        </w:tc>
        <w:tc>
          <w:tcPr>
            <w:tcW w:w="601" w:type="pct"/>
            <w:vAlign w:val="center"/>
          </w:tcPr>
          <w:p w14:paraId="1AB54F27" w14:textId="18A18D1A" w:rsidR="00070EEA" w:rsidRDefault="00070EEA" w:rsidP="00070EEA">
            <w:pPr>
              <w:spacing w:after="0" w:line="240" w:lineRule="auto"/>
              <w:rPr>
                <w:rFonts w:ascii="Calibri" w:hAnsi="Calibri" w:cs="Calibri"/>
                <w:sz w:val="20"/>
                <w:szCs w:val="20"/>
              </w:rPr>
            </w:pPr>
            <w:r>
              <w:rPr>
                <w:rFonts w:ascii="Calibri" w:hAnsi="Calibri" w:cs="Calibri"/>
                <w:sz w:val="20"/>
                <w:szCs w:val="20"/>
              </w:rPr>
              <w:t>Commissario straordinario per l'edilizia penitenziaria DPCM 19/09/2024</w:t>
            </w:r>
          </w:p>
        </w:tc>
        <w:tc>
          <w:tcPr>
            <w:tcW w:w="2211" w:type="pct"/>
            <w:tcBorders>
              <w:right w:val="nil"/>
            </w:tcBorders>
            <w:vAlign w:val="center"/>
          </w:tcPr>
          <w:p w14:paraId="38AA59EB" w14:textId="34DDA63C" w:rsidR="00070EEA" w:rsidRDefault="00070EEA" w:rsidP="00070EEA">
            <w:pPr>
              <w:spacing w:after="0" w:line="240" w:lineRule="auto"/>
              <w:rPr>
                <w:rFonts w:ascii="Calibri" w:hAnsi="Calibri" w:cs="Calibri"/>
                <w:sz w:val="20"/>
                <w:szCs w:val="20"/>
              </w:rPr>
            </w:pPr>
            <w:r>
              <w:rPr>
                <w:rFonts w:ascii="Calibri" w:hAnsi="Calibri" w:cs="Calibri"/>
                <w:sz w:val="20"/>
                <w:szCs w:val="20"/>
              </w:rPr>
              <w:t>Tender_2551 in 3 lotti - Accordi quadro - AQ per l'affidamento dei servizi di verifica del progetto di fattibilità tecnica ed economica e del progetto esecutivo, per la realizzazione di moduli detentivi - Lotto 1 Nord rfq_3835 Comune Alba CUP: J85D25000010001 Comune Milano CUP: J45D25000030001 Comune Biella CUP: J45D25000040001</w:t>
            </w:r>
          </w:p>
        </w:tc>
      </w:tr>
      <w:tr w:rsidR="00070EEA" w:rsidRPr="00CE3A09" w14:paraId="701CF5E7" w14:textId="77777777" w:rsidTr="00070EEA">
        <w:trPr>
          <w:trHeight w:val="680"/>
        </w:trPr>
        <w:tc>
          <w:tcPr>
            <w:tcW w:w="438" w:type="pct"/>
            <w:tcBorders>
              <w:left w:val="nil"/>
            </w:tcBorders>
            <w:vAlign w:val="center"/>
          </w:tcPr>
          <w:p w14:paraId="29738090" w14:textId="77777777" w:rsidR="00070EEA" w:rsidRPr="00283E22" w:rsidRDefault="00070EEA" w:rsidP="00070EEA">
            <w:pPr>
              <w:spacing w:after="0" w:line="240" w:lineRule="auto"/>
              <w:rPr>
                <w:rFonts w:cstheme="minorHAnsi"/>
                <w:sz w:val="20"/>
                <w:szCs w:val="20"/>
              </w:rPr>
            </w:pPr>
          </w:p>
        </w:tc>
        <w:tc>
          <w:tcPr>
            <w:tcW w:w="547" w:type="pct"/>
            <w:vAlign w:val="center"/>
          </w:tcPr>
          <w:p w14:paraId="4F17EFE0" w14:textId="3073E5CD"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vAlign w:val="center"/>
          </w:tcPr>
          <w:p w14:paraId="645A3CDD" w14:textId="6569BF99"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336.510,54</w:t>
            </w:r>
          </w:p>
        </w:tc>
        <w:tc>
          <w:tcPr>
            <w:tcW w:w="657" w:type="pct"/>
            <w:vAlign w:val="center"/>
          </w:tcPr>
          <w:p w14:paraId="74DDD7FA" w14:textId="7C67E39B"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17/12/2025</w:t>
            </w:r>
          </w:p>
        </w:tc>
        <w:tc>
          <w:tcPr>
            <w:tcW w:w="601" w:type="pct"/>
            <w:vAlign w:val="center"/>
          </w:tcPr>
          <w:p w14:paraId="7DB38F06" w14:textId="6D52B060" w:rsidR="00070EEA" w:rsidRDefault="00070EEA" w:rsidP="00070EEA">
            <w:pPr>
              <w:spacing w:after="0" w:line="240" w:lineRule="auto"/>
              <w:rPr>
                <w:rFonts w:ascii="Calibri" w:hAnsi="Calibri" w:cs="Calibri"/>
                <w:sz w:val="20"/>
                <w:szCs w:val="20"/>
              </w:rPr>
            </w:pPr>
            <w:r>
              <w:rPr>
                <w:rFonts w:ascii="Calibri" w:hAnsi="Calibri" w:cs="Calibri"/>
                <w:sz w:val="20"/>
                <w:szCs w:val="20"/>
              </w:rPr>
              <w:t>ARIA SpA</w:t>
            </w:r>
          </w:p>
        </w:tc>
        <w:tc>
          <w:tcPr>
            <w:tcW w:w="2211" w:type="pct"/>
            <w:tcBorders>
              <w:right w:val="nil"/>
            </w:tcBorders>
            <w:vAlign w:val="center"/>
          </w:tcPr>
          <w:p w14:paraId="6C82C719" w14:textId="27CC343D" w:rsidR="00070EEA" w:rsidRDefault="00070EEA" w:rsidP="00070EEA">
            <w:pPr>
              <w:spacing w:after="0" w:line="240" w:lineRule="auto"/>
              <w:rPr>
                <w:rFonts w:ascii="Calibri" w:hAnsi="Calibri" w:cs="Calibri"/>
                <w:sz w:val="20"/>
                <w:szCs w:val="20"/>
              </w:rPr>
            </w:pPr>
            <w:r>
              <w:rPr>
                <w:rFonts w:ascii="Calibri" w:hAnsi="Calibri" w:cs="Calibri"/>
                <w:sz w:val="20"/>
                <w:szCs w:val="20"/>
              </w:rPr>
              <w:t>ARIA_2025_414.2 in 13 lotti - Accordi Quadro dei servizi di progettazione e/o Direzione Lavori/CSE in favore degli Enti del SIREG di cui alla l.r. n. 30/2006 - Lotto 4 Aria - Interventi di adeguamento vari edifici Regione Lombardia. Servizi di progettazione e direzione lavori</w:t>
            </w:r>
          </w:p>
        </w:tc>
      </w:tr>
      <w:tr w:rsidR="00070EEA" w:rsidRPr="00CE3A09" w14:paraId="0960A6C3" w14:textId="77777777" w:rsidTr="00070EEA">
        <w:trPr>
          <w:trHeight w:val="680"/>
        </w:trPr>
        <w:tc>
          <w:tcPr>
            <w:tcW w:w="438" w:type="pct"/>
            <w:tcBorders>
              <w:left w:val="nil"/>
            </w:tcBorders>
            <w:vAlign w:val="center"/>
          </w:tcPr>
          <w:p w14:paraId="5AD1D45F" w14:textId="77777777" w:rsidR="00070EEA" w:rsidRPr="00283E22" w:rsidRDefault="00070EEA" w:rsidP="00070EEA">
            <w:pPr>
              <w:spacing w:after="0" w:line="240" w:lineRule="auto"/>
              <w:rPr>
                <w:rFonts w:cstheme="minorHAnsi"/>
                <w:sz w:val="20"/>
                <w:szCs w:val="20"/>
              </w:rPr>
            </w:pPr>
          </w:p>
        </w:tc>
        <w:tc>
          <w:tcPr>
            <w:tcW w:w="547" w:type="pct"/>
            <w:vAlign w:val="center"/>
          </w:tcPr>
          <w:p w14:paraId="3ECD1867" w14:textId="03854B07"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5D2E03BA" w14:textId="1D2B369E"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327.704,00</w:t>
            </w:r>
          </w:p>
        </w:tc>
        <w:tc>
          <w:tcPr>
            <w:tcW w:w="657" w:type="pct"/>
            <w:vAlign w:val="center"/>
          </w:tcPr>
          <w:p w14:paraId="4951EE61" w14:textId="76707D89"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24/12/2025</w:t>
            </w:r>
          </w:p>
        </w:tc>
        <w:tc>
          <w:tcPr>
            <w:tcW w:w="601" w:type="pct"/>
            <w:vAlign w:val="center"/>
          </w:tcPr>
          <w:p w14:paraId="6732EA15" w14:textId="3352EE59" w:rsidR="00070EEA" w:rsidRDefault="00070EEA" w:rsidP="00070EEA">
            <w:pPr>
              <w:spacing w:after="0" w:line="240" w:lineRule="auto"/>
              <w:rPr>
                <w:rFonts w:ascii="Calibri" w:hAnsi="Calibri" w:cs="Calibri"/>
                <w:sz w:val="20"/>
                <w:szCs w:val="20"/>
              </w:rPr>
            </w:pPr>
            <w:r>
              <w:rPr>
                <w:rFonts w:ascii="Calibri" w:hAnsi="Calibri" w:cs="Calibri"/>
                <w:sz w:val="20"/>
                <w:szCs w:val="20"/>
              </w:rPr>
              <w:t>R.P.R. - Risorse per Roma SpA</w:t>
            </w:r>
          </w:p>
        </w:tc>
        <w:tc>
          <w:tcPr>
            <w:tcW w:w="2211" w:type="pct"/>
            <w:tcBorders>
              <w:right w:val="nil"/>
            </w:tcBorders>
            <w:vAlign w:val="center"/>
          </w:tcPr>
          <w:p w14:paraId="274B2895" w14:textId="78A080D5" w:rsidR="00070EEA" w:rsidRDefault="00070EEA" w:rsidP="00070EEA">
            <w:pPr>
              <w:spacing w:after="0" w:line="240" w:lineRule="auto"/>
              <w:rPr>
                <w:rFonts w:ascii="Calibri" w:hAnsi="Calibri" w:cs="Calibri"/>
                <w:sz w:val="20"/>
                <w:szCs w:val="20"/>
              </w:rPr>
            </w:pPr>
            <w:r>
              <w:rPr>
                <w:rFonts w:ascii="Calibri" w:hAnsi="Calibri" w:cs="Calibri"/>
                <w:sz w:val="20"/>
                <w:szCs w:val="20"/>
              </w:rPr>
              <w:t>Gara in 4 lotti - Affidamento incarico tecnico-professionale di redazione dei rilievi, delle indagini diagnostiche e della valutazione della sicurezza strutturale e, sussistendo le condizioni, della progettazione esecutiva degli interventi di manutenzione straordinaria presso edifici di Edilizia Residenziale Pubblica (ERP) di proprietà Capitolina siti a Roma - Lotto 3 Edificio ERP in Via Carlo Cipolla 41-53-65</w:t>
            </w:r>
          </w:p>
        </w:tc>
      </w:tr>
      <w:tr w:rsidR="00070EEA" w:rsidRPr="00CE3A09" w14:paraId="236E5A52" w14:textId="77777777" w:rsidTr="00070EEA">
        <w:trPr>
          <w:trHeight w:val="680"/>
        </w:trPr>
        <w:tc>
          <w:tcPr>
            <w:tcW w:w="438" w:type="pct"/>
            <w:tcBorders>
              <w:left w:val="nil"/>
            </w:tcBorders>
            <w:vAlign w:val="center"/>
          </w:tcPr>
          <w:p w14:paraId="259B633B" w14:textId="77777777" w:rsidR="00070EEA" w:rsidRPr="00283E22" w:rsidRDefault="00070EEA" w:rsidP="00070EEA">
            <w:pPr>
              <w:spacing w:after="0" w:line="240" w:lineRule="auto"/>
              <w:rPr>
                <w:rFonts w:cstheme="minorHAnsi"/>
                <w:sz w:val="20"/>
                <w:szCs w:val="20"/>
              </w:rPr>
            </w:pPr>
          </w:p>
        </w:tc>
        <w:tc>
          <w:tcPr>
            <w:tcW w:w="547" w:type="pct"/>
            <w:vAlign w:val="center"/>
          </w:tcPr>
          <w:p w14:paraId="553AA653" w14:textId="574302AD"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Como</w:t>
            </w:r>
          </w:p>
        </w:tc>
        <w:tc>
          <w:tcPr>
            <w:tcW w:w="546" w:type="pct"/>
            <w:vAlign w:val="center"/>
          </w:tcPr>
          <w:p w14:paraId="460B9A77" w14:textId="32955EAC"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322.175,74</w:t>
            </w:r>
          </w:p>
        </w:tc>
        <w:tc>
          <w:tcPr>
            <w:tcW w:w="657" w:type="pct"/>
            <w:vAlign w:val="center"/>
          </w:tcPr>
          <w:p w14:paraId="463198AD" w14:textId="529F9A8F"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19/12/2025</w:t>
            </w:r>
          </w:p>
        </w:tc>
        <w:tc>
          <w:tcPr>
            <w:tcW w:w="601" w:type="pct"/>
            <w:vAlign w:val="center"/>
          </w:tcPr>
          <w:p w14:paraId="77BB0FB1" w14:textId="269DF265" w:rsidR="00070EEA" w:rsidRDefault="00070EEA" w:rsidP="00070EEA">
            <w:pPr>
              <w:spacing w:after="0" w:line="240" w:lineRule="auto"/>
              <w:rPr>
                <w:rFonts w:ascii="Calibri" w:hAnsi="Calibri" w:cs="Calibri"/>
                <w:sz w:val="20"/>
                <w:szCs w:val="20"/>
              </w:rPr>
            </w:pPr>
            <w:r>
              <w:rPr>
                <w:rFonts w:ascii="Calibri" w:hAnsi="Calibri" w:cs="Calibri"/>
                <w:sz w:val="20"/>
                <w:szCs w:val="20"/>
              </w:rPr>
              <w:t>Provincia di Como</w:t>
            </w:r>
          </w:p>
        </w:tc>
        <w:tc>
          <w:tcPr>
            <w:tcW w:w="2211" w:type="pct"/>
            <w:tcBorders>
              <w:right w:val="nil"/>
            </w:tcBorders>
            <w:vAlign w:val="center"/>
          </w:tcPr>
          <w:p w14:paraId="5E55FA40" w14:textId="1313D29D" w:rsidR="00070EEA" w:rsidRDefault="00070EEA" w:rsidP="00070EEA">
            <w:pPr>
              <w:spacing w:after="0" w:line="240" w:lineRule="auto"/>
              <w:rPr>
                <w:rFonts w:ascii="Calibri" w:hAnsi="Calibri" w:cs="Calibri"/>
                <w:sz w:val="20"/>
                <w:szCs w:val="20"/>
              </w:rPr>
            </w:pPr>
            <w:r>
              <w:rPr>
                <w:rFonts w:ascii="Calibri" w:hAnsi="Calibri" w:cs="Calibri"/>
                <w:sz w:val="20"/>
                <w:szCs w:val="20"/>
              </w:rPr>
              <w:t>Servizio di monitoraggio ambientale Ante Operam (P.M.A.) Ante Operam nell'ambito dell'intervento dei lavori di realizzazione del Nuovo tratto stradale di collegamento tra la comunale Via Repubblica e la SP23 Lomazzo Bizzarone. Lotto 1 della variante di Olgiate Comasco</w:t>
            </w:r>
          </w:p>
        </w:tc>
      </w:tr>
      <w:tr w:rsidR="00070EEA" w:rsidRPr="00CE3A09" w14:paraId="1A79636A" w14:textId="77777777" w:rsidTr="00070EEA">
        <w:trPr>
          <w:trHeight w:val="680"/>
        </w:trPr>
        <w:tc>
          <w:tcPr>
            <w:tcW w:w="438" w:type="pct"/>
            <w:tcBorders>
              <w:left w:val="nil"/>
            </w:tcBorders>
            <w:vAlign w:val="center"/>
          </w:tcPr>
          <w:p w14:paraId="682B2D74" w14:textId="77777777" w:rsidR="00070EEA" w:rsidRPr="00283E22" w:rsidRDefault="00070EEA" w:rsidP="00070EEA">
            <w:pPr>
              <w:spacing w:after="0" w:line="240" w:lineRule="auto"/>
              <w:rPr>
                <w:rFonts w:cstheme="minorHAnsi"/>
                <w:sz w:val="20"/>
                <w:szCs w:val="20"/>
              </w:rPr>
            </w:pPr>
          </w:p>
        </w:tc>
        <w:tc>
          <w:tcPr>
            <w:tcW w:w="547" w:type="pct"/>
            <w:vAlign w:val="center"/>
          </w:tcPr>
          <w:p w14:paraId="5B7BA35D" w14:textId="233FFE99"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Brindisi</w:t>
            </w:r>
          </w:p>
        </w:tc>
        <w:tc>
          <w:tcPr>
            <w:tcW w:w="546" w:type="pct"/>
            <w:vAlign w:val="center"/>
          </w:tcPr>
          <w:p w14:paraId="31371A07" w14:textId="333A079E"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321.600,00</w:t>
            </w:r>
          </w:p>
        </w:tc>
        <w:tc>
          <w:tcPr>
            <w:tcW w:w="657" w:type="pct"/>
            <w:vAlign w:val="center"/>
          </w:tcPr>
          <w:p w14:paraId="29EE3FF5" w14:textId="2887A938"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18/12/2025</w:t>
            </w:r>
          </w:p>
        </w:tc>
        <w:tc>
          <w:tcPr>
            <w:tcW w:w="601" w:type="pct"/>
            <w:vAlign w:val="center"/>
          </w:tcPr>
          <w:p w14:paraId="3418636F" w14:textId="269EFDE8" w:rsidR="00070EEA" w:rsidRDefault="00070EEA" w:rsidP="00070EEA">
            <w:pPr>
              <w:spacing w:after="0" w:line="240" w:lineRule="auto"/>
              <w:rPr>
                <w:rFonts w:ascii="Calibri" w:hAnsi="Calibri" w:cs="Calibri"/>
                <w:sz w:val="20"/>
                <w:szCs w:val="20"/>
              </w:rPr>
            </w:pPr>
            <w:r>
              <w:rPr>
                <w:rFonts w:ascii="Calibri" w:hAnsi="Calibri" w:cs="Calibri"/>
                <w:sz w:val="20"/>
                <w:szCs w:val="20"/>
              </w:rPr>
              <w:t>Comune di Latiano</w:t>
            </w:r>
          </w:p>
        </w:tc>
        <w:tc>
          <w:tcPr>
            <w:tcW w:w="2211" w:type="pct"/>
            <w:tcBorders>
              <w:right w:val="nil"/>
            </w:tcBorders>
            <w:vAlign w:val="center"/>
          </w:tcPr>
          <w:p w14:paraId="26AB7377" w14:textId="037B016C" w:rsidR="00070EEA" w:rsidRDefault="00070EEA" w:rsidP="00070EEA">
            <w:pPr>
              <w:spacing w:after="0" w:line="240" w:lineRule="auto"/>
              <w:rPr>
                <w:rFonts w:ascii="Calibri" w:hAnsi="Calibri" w:cs="Calibri"/>
                <w:sz w:val="20"/>
                <w:szCs w:val="20"/>
              </w:rPr>
            </w:pPr>
            <w:r>
              <w:rPr>
                <w:rFonts w:ascii="Calibri" w:hAnsi="Calibri" w:cs="Calibri"/>
                <w:sz w:val="20"/>
                <w:szCs w:val="20"/>
              </w:rPr>
              <w:t>Servizi digitalizzazione dell pratiche edilizie per i comuni Latiano - Villa Castelli ed Erchie</w:t>
            </w:r>
          </w:p>
        </w:tc>
      </w:tr>
      <w:tr w:rsidR="00070EEA" w:rsidRPr="00CE3A09" w14:paraId="3E948404" w14:textId="77777777" w:rsidTr="00070EEA">
        <w:trPr>
          <w:trHeight w:val="680"/>
        </w:trPr>
        <w:tc>
          <w:tcPr>
            <w:tcW w:w="438" w:type="pct"/>
            <w:tcBorders>
              <w:left w:val="nil"/>
            </w:tcBorders>
            <w:vAlign w:val="center"/>
          </w:tcPr>
          <w:p w14:paraId="6D63894E" w14:textId="77777777" w:rsidR="00070EEA" w:rsidRPr="00283E22" w:rsidRDefault="00070EEA" w:rsidP="00070EEA">
            <w:pPr>
              <w:spacing w:after="0" w:line="240" w:lineRule="auto"/>
              <w:rPr>
                <w:rFonts w:cstheme="minorHAnsi"/>
                <w:sz w:val="20"/>
                <w:szCs w:val="20"/>
              </w:rPr>
            </w:pPr>
          </w:p>
        </w:tc>
        <w:tc>
          <w:tcPr>
            <w:tcW w:w="547" w:type="pct"/>
            <w:vAlign w:val="center"/>
          </w:tcPr>
          <w:p w14:paraId="1E976954" w14:textId="05F95805"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Roma</w:t>
            </w:r>
          </w:p>
        </w:tc>
        <w:tc>
          <w:tcPr>
            <w:tcW w:w="546" w:type="pct"/>
            <w:vAlign w:val="center"/>
          </w:tcPr>
          <w:p w14:paraId="31B075E3" w14:textId="5E51DC54"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302.848,00</w:t>
            </w:r>
          </w:p>
        </w:tc>
        <w:tc>
          <w:tcPr>
            <w:tcW w:w="657" w:type="pct"/>
            <w:vAlign w:val="center"/>
          </w:tcPr>
          <w:p w14:paraId="59A74C0C" w14:textId="5DD787A4"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24/12/2025</w:t>
            </w:r>
          </w:p>
        </w:tc>
        <w:tc>
          <w:tcPr>
            <w:tcW w:w="601" w:type="pct"/>
            <w:vAlign w:val="center"/>
          </w:tcPr>
          <w:p w14:paraId="021D4640" w14:textId="3076F3BC" w:rsidR="00070EEA" w:rsidRDefault="00070EEA" w:rsidP="00070EEA">
            <w:pPr>
              <w:spacing w:after="0" w:line="240" w:lineRule="auto"/>
              <w:rPr>
                <w:rFonts w:ascii="Calibri" w:hAnsi="Calibri" w:cs="Calibri"/>
                <w:sz w:val="20"/>
                <w:szCs w:val="20"/>
              </w:rPr>
            </w:pPr>
            <w:r>
              <w:rPr>
                <w:rFonts w:ascii="Calibri" w:hAnsi="Calibri" w:cs="Calibri"/>
                <w:sz w:val="20"/>
                <w:szCs w:val="20"/>
              </w:rPr>
              <w:t>R.P.R. - Risorse per Roma SpA</w:t>
            </w:r>
          </w:p>
        </w:tc>
        <w:tc>
          <w:tcPr>
            <w:tcW w:w="2211" w:type="pct"/>
            <w:tcBorders>
              <w:right w:val="nil"/>
            </w:tcBorders>
            <w:vAlign w:val="center"/>
          </w:tcPr>
          <w:p w14:paraId="381CA937" w14:textId="7D82FD19" w:rsidR="00070EEA" w:rsidRDefault="00070EEA" w:rsidP="00070EEA">
            <w:pPr>
              <w:spacing w:after="0" w:line="240" w:lineRule="auto"/>
              <w:rPr>
                <w:rFonts w:ascii="Calibri" w:hAnsi="Calibri" w:cs="Calibri"/>
                <w:sz w:val="20"/>
                <w:szCs w:val="20"/>
              </w:rPr>
            </w:pPr>
            <w:r>
              <w:rPr>
                <w:rFonts w:ascii="Calibri" w:hAnsi="Calibri" w:cs="Calibri"/>
                <w:sz w:val="20"/>
                <w:szCs w:val="20"/>
              </w:rPr>
              <w:t>Gara in 4 lotti - Affidamento incarico tecnico-professionale di redazione dei rilievi, delle indagini diagnostiche e della valutazione della sicurezza strutturale e, sussistendo le condizioni, della progettazione esecutiva degli interventi di manutenzione straordinaria presso edifici di Edilizia Residenziale Pubblica (ERP) di proprietà Capitolina siti a Roma - Lotto 4 Edificio ERP in Via Aldo Balma 16-20-24-28-30</w:t>
            </w:r>
          </w:p>
        </w:tc>
      </w:tr>
      <w:tr w:rsidR="00070EEA" w:rsidRPr="00CE3A09" w14:paraId="7A82C29B" w14:textId="77777777" w:rsidTr="00070EEA">
        <w:trPr>
          <w:trHeight w:val="680"/>
        </w:trPr>
        <w:tc>
          <w:tcPr>
            <w:tcW w:w="438" w:type="pct"/>
            <w:tcBorders>
              <w:left w:val="nil"/>
            </w:tcBorders>
            <w:vAlign w:val="center"/>
          </w:tcPr>
          <w:p w14:paraId="196680AC" w14:textId="77777777" w:rsidR="00070EEA" w:rsidRPr="00283E22" w:rsidRDefault="00070EEA" w:rsidP="00070EEA">
            <w:pPr>
              <w:spacing w:after="0" w:line="240" w:lineRule="auto"/>
              <w:rPr>
                <w:rFonts w:cstheme="minorHAnsi"/>
                <w:sz w:val="20"/>
                <w:szCs w:val="20"/>
              </w:rPr>
            </w:pPr>
          </w:p>
        </w:tc>
        <w:tc>
          <w:tcPr>
            <w:tcW w:w="547" w:type="pct"/>
            <w:vAlign w:val="center"/>
          </w:tcPr>
          <w:p w14:paraId="0C63007B" w14:textId="6E2EE106"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Sassari</w:t>
            </w:r>
          </w:p>
        </w:tc>
        <w:tc>
          <w:tcPr>
            <w:tcW w:w="546" w:type="pct"/>
            <w:vAlign w:val="center"/>
          </w:tcPr>
          <w:p w14:paraId="4D1638CA" w14:textId="7DA7D360"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281.381,98</w:t>
            </w:r>
          </w:p>
        </w:tc>
        <w:tc>
          <w:tcPr>
            <w:tcW w:w="657" w:type="pct"/>
            <w:vAlign w:val="center"/>
          </w:tcPr>
          <w:p w14:paraId="688D6982" w14:textId="022F085B"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11/12/2025</w:t>
            </w:r>
          </w:p>
        </w:tc>
        <w:tc>
          <w:tcPr>
            <w:tcW w:w="601" w:type="pct"/>
            <w:vAlign w:val="center"/>
          </w:tcPr>
          <w:p w14:paraId="14158F0C" w14:textId="46CCE29B" w:rsidR="00070EEA" w:rsidRDefault="00070EEA" w:rsidP="00070EEA">
            <w:pPr>
              <w:spacing w:after="0" w:line="240" w:lineRule="auto"/>
              <w:rPr>
                <w:rFonts w:ascii="Calibri" w:hAnsi="Calibri" w:cs="Calibri"/>
                <w:sz w:val="20"/>
                <w:szCs w:val="20"/>
              </w:rPr>
            </w:pPr>
            <w:r>
              <w:rPr>
                <w:rFonts w:ascii="Calibri" w:hAnsi="Calibri" w:cs="Calibri"/>
                <w:sz w:val="20"/>
                <w:szCs w:val="20"/>
              </w:rPr>
              <w:t>Comune di Sassari</w:t>
            </w:r>
          </w:p>
        </w:tc>
        <w:tc>
          <w:tcPr>
            <w:tcW w:w="2211" w:type="pct"/>
            <w:tcBorders>
              <w:right w:val="nil"/>
            </w:tcBorders>
            <w:vAlign w:val="center"/>
          </w:tcPr>
          <w:p w14:paraId="1A1D8BA4" w14:textId="47C0D1CA" w:rsidR="00070EEA" w:rsidRDefault="00070EEA" w:rsidP="00070EEA">
            <w:pPr>
              <w:spacing w:after="0" w:line="240" w:lineRule="auto"/>
              <w:rPr>
                <w:rFonts w:ascii="Calibri" w:hAnsi="Calibri" w:cs="Calibri"/>
                <w:sz w:val="20"/>
                <w:szCs w:val="20"/>
              </w:rPr>
            </w:pPr>
            <w:r>
              <w:rPr>
                <w:rFonts w:ascii="Calibri" w:hAnsi="Calibri" w:cs="Calibri"/>
                <w:sz w:val="20"/>
                <w:szCs w:val="20"/>
              </w:rPr>
              <w:t>PNRR - M5 C2 I2.1 - Rigenerazione urbana L. 1602019 Complesso Ex Colonia Campestre Via Zara - Restauro edificio vincolato su Via Zara da destinare ad uffici. Direzione lavori, misura e contabilità.</w:t>
            </w:r>
          </w:p>
        </w:tc>
      </w:tr>
      <w:tr w:rsidR="00070EEA" w:rsidRPr="00CE3A09" w14:paraId="07AD4D42" w14:textId="77777777" w:rsidTr="00070EEA">
        <w:trPr>
          <w:trHeight w:val="680"/>
        </w:trPr>
        <w:tc>
          <w:tcPr>
            <w:tcW w:w="438" w:type="pct"/>
            <w:tcBorders>
              <w:left w:val="nil"/>
            </w:tcBorders>
            <w:vAlign w:val="center"/>
          </w:tcPr>
          <w:p w14:paraId="5B8A19AF" w14:textId="77777777" w:rsidR="00070EEA" w:rsidRPr="00283E22" w:rsidRDefault="00070EEA" w:rsidP="00070EEA">
            <w:pPr>
              <w:spacing w:after="0" w:line="240" w:lineRule="auto"/>
              <w:rPr>
                <w:rFonts w:cstheme="minorHAnsi"/>
                <w:sz w:val="20"/>
                <w:szCs w:val="20"/>
              </w:rPr>
            </w:pPr>
          </w:p>
        </w:tc>
        <w:tc>
          <w:tcPr>
            <w:tcW w:w="547" w:type="pct"/>
            <w:vAlign w:val="center"/>
          </w:tcPr>
          <w:p w14:paraId="5C0841BD" w14:textId="0118EC3A"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Napoli</w:t>
            </w:r>
          </w:p>
        </w:tc>
        <w:tc>
          <w:tcPr>
            <w:tcW w:w="546" w:type="pct"/>
            <w:vAlign w:val="center"/>
          </w:tcPr>
          <w:p w14:paraId="43CED078" w14:textId="74EB73C6"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265.770,87</w:t>
            </w:r>
          </w:p>
        </w:tc>
        <w:tc>
          <w:tcPr>
            <w:tcW w:w="657" w:type="pct"/>
            <w:vAlign w:val="center"/>
          </w:tcPr>
          <w:p w14:paraId="70205924" w14:textId="38DDEF3E"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22/12/2025</w:t>
            </w:r>
          </w:p>
        </w:tc>
        <w:tc>
          <w:tcPr>
            <w:tcW w:w="601" w:type="pct"/>
            <w:vAlign w:val="center"/>
          </w:tcPr>
          <w:p w14:paraId="2408BA35" w14:textId="09A4F9D1" w:rsidR="00070EEA" w:rsidRDefault="00070EEA" w:rsidP="00070EEA">
            <w:pPr>
              <w:spacing w:after="0" w:line="240" w:lineRule="auto"/>
              <w:rPr>
                <w:rFonts w:ascii="Calibri" w:hAnsi="Calibri" w:cs="Calibri"/>
                <w:sz w:val="20"/>
                <w:szCs w:val="20"/>
              </w:rPr>
            </w:pPr>
            <w:r>
              <w:rPr>
                <w:rFonts w:ascii="Calibri" w:hAnsi="Calibri" w:cs="Calibri"/>
                <w:sz w:val="20"/>
                <w:szCs w:val="20"/>
              </w:rPr>
              <w:t>Comune di Terzigno</w:t>
            </w:r>
          </w:p>
        </w:tc>
        <w:tc>
          <w:tcPr>
            <w:tcW w:w="2211" w:type="pct"/>
            <w:tcBorders>
              <w:right w:val="nil"/>
            </w:tcBorders>
            <w:vAlign w:val="center"/>
          </w:tcPr>
          <w:p w14:paraId="7DDC4E1B" w14:textId="2A599A64" w:rsidR="00070EEA" w:rsidRDefault="00070EEA" w:rsidP="00070EEA">
            <w:pPr>
              <w:spacing w:after="0" w:line="240" w:lineRule="auto"/>
              <w:rPr>
                <w:rFonts w:ascii="Calibri" w:hAnsi="Calibri" w:cs="Calibri"/>
                <w:sz w:val="20"/>
                <w:szCs w:val="20"/>
              </w:rPr>
            </w:pPr>
            <w:r>
              <w:rPr>
                <w:rFonts w:ascii="Calibri" w:hAnsi="Calibri" w:cs="Calibri"/>
                <w:sz w:val="20"/>
                <w:szCs w:val="20"/>
              </w:rPr>
              <w:t>Servizi tecnici di progettazione esecutiva (P.E.), coordinamento della sicurezza in fase di progettazione (C.S.P.), direzione lavori (DD.LL.) e coordinamento della sicurezza in fase di esecuzione (C.S.E.) lavori di realizzazione del parco archeologico naturalistico cava Ranieri e valorizzazione delle Ville Romane a Terzigno - Fondo di coesione (FC) (2014/2020). CIS Vesuvio - Pompei - Napoli.</w:t>
            </w:r>
          </w:p>
        </w:tc>
      </w:tr>
      <w:tr w:rsidR="00070EEA" w:rsidRPr="00CE3A09" w14:paraId="4A73E256" w14:textId="77777777" w:rsidTr="00070EEA">
        <w:trPr>
          <w:trHeight w:val="680"/>
        </w:trPr>
        <w:tc>
          <w:tcPr>
            <w:tcW w:w="438" w:type="pct"/>
            <w:tcBorders>
              <w:left w:val="nil"/>
            </w:tcBorders>
            <w:vAlign w:val="center"/>
          </w:tcPr>
          <w:p w14:paraId="79C76E3D" w14:textId="77777777" w:rsidR="00070EEA" w:rsidRPr="00283E22" w:rsidRDefault="00070EEA" w:rsidP="00070EEA">
            <w:pPr>
              <w:spacing w:after="0" w:line="240" w:lineRule="auto"/>
              <w:rPr>
                <w:rFonts w:cstheme="minorHAnsi"/>
                <w:sz w:val="20"/>
                <w:szCs w:val="20"/>
              </w:rPr>
            </w:pPr>
          </w:p>
        </w:tc>
        <w:tc>
          <w:tcPr>
            <w:tcW w:w="547" w:type="pct"/>
            <w:vAlign w:val="center"/>
          </w:tcPr>
          <w:p w14:paraId="72DD0F45" w14:textId="4A84B3DC"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Lecco</w:t>
            </w:r>
          </w:p>
        </w:tc>
        <w:tc>
          <w:tcPr>
            <w:tcW w:w="546" w:type="pct"/>
            <w:vAlign w:val="center"/>
          </w:tcPr>
          <w:p w14:paraId="259FC6AD" w14:textId="5FF4EE57"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220.879,09</w:t>
            </w:r>
          </w:p>
        </w:tc>
        <w:tc>
          <w:tcPr>
            <w:tcW w:w="657" w:type="pct"/>
            <w:vAlign w:val="center"/>
          </w:tcPr>
          <w:p w14:paraId="7D959104" w14:textId="52685D44"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18/12/2025</w:t>
            </w:r>
          </w:p>
        </w:tc>
        <w:tc>
          <w:tcPr>
            <w:tcW w:w="601" w:type="pct"/>
            <w:vAlign w:val="center"/>
          </w:tcPr>
          <w:p w14:paraId="6DE9532A" w14:textId="08CED57E" w:rsidR="00070EEA" w:rsidRDefault="00070EEA" w:rsidP="00070EEA">
            <w:pPr>
              <w:spacing w:after="0" w:line="240" w:lineRule="auto"/>
              <w:rPr>
                <w:rFonts w:ascii="Calibri" w:hAnsi="Calibri" w:cs="Calibri"/>
                <w:sz w:val="20"/>
                <w:szCs w:val="20"/>
              </w:rPr>
            </w:pPr>
            <w:r>
              <w:rPr>
                <w:rFonts w:ascii="Calibri" w:hAnsi="Calibri" w:cs="Calibri"/>
                <w:sz w:val="20"/>
                <w:szCs w:val="20"/>
              </w:rPr>
              <w:t>Comune di Dervio</w:t>
            </w:r>
          </w:p>
        </w:tc>
        <w:tc>
          <w:tcPr>
            <w:tcW w:w="2211" w:type="pct"/>
            <w:tcBorders>
              <w:right w:val="nil"/>
            </w:tcBorders>
            <w:vAlign w:val="center"/>
          </w:tcPr>
          <w:p w14:paraId="2B287742" w14:textId="01E109CF" w:rsidR="00070EEA" w:rsidRDefault="00070EEA" w:rsidP="00070EEA">
            <w:pPr>
              <w:spacing w:after="0" w:line="240" w:lineRule="auto"/>
              <w:rPr>
                <w:rFonts w:ascii="Calibri" w:hAnsi="Calibri" w:cs="Calibri"/>
                <w:sz w:val="20"/>
                <w:szCs w:val="20"/>
              </w:rPr>
            </w:pPr>
            <w:r>
              <w:rPr>
                <w:rFonts w:ascii="Calibri" w:hAnsi="Calibri" w:cs="Calibri"/>
                <w:sz w:val="20"/>
                <w:szCs w:val="20"/>
              </w:rPr>
              <w:t>Id Sintel 210297253 - Gara LLPP595_2 - Incarico professionale di P.F.T.E., progettazione esecutiva, D.L., C.S.P./C.S.E., relazione geologica-geotecnica, idraulica, sismica, C.R.E. e contabilità finale per l'intervento di riqualificazione fluviale mediante opere di adeguamento delle sezioni di deflusso e degli argini del Torrente Varrone.</w:t>
            </w:r>
          </w:p>
        </w:tc>
      </w:tr>
      <w:tr w:rsidR="00070EEA" w:rsidRPr="00CE3A09" w14:paraId="49861DE8" w14:textId="77777777" w:rsidTr="00070EEA">
        <w:trPr>
          <w:trHeight w:val="680"/>
        </w:trPr>
        <w:tc>
          <w:tcPr>
            <w:tcW w:w="438" w:type="pct"/>
            <w:tcBorders>
              <w:left w:val="nil"/>
            </w:tcBorders>
            <w:vAlign w:val="center"/>
          </w:tcPr>
          <w:p w14:paraId="2A5D709F" w14:textId="77777777" w:rsidR="00070EEA" w:rsidRPr="00283E22" w:rsidRDefault="00070EEA" w:rsidP="00070EEA">
            <w:pPr>
              <w:spacing w:after="0" w:line="240" w:lineRule="auto"/>
              <w:rPr>
                <w:rFonts w:cstheme="minorHAnsi"/>
                <w:sz w:val="20"/>
                <w:szCs w:val="20"/>
              </w:rPr>
            </w:pPr>
          </w:p>
        </w:tc>
        <w:tc>
          <w:tcPr>
            <w:tcW w:w="547" w:type="pct"/>
            <w:vAlign w:val="center"/>
          </w:tcPr>
          <w:p w14:paraId="5DB64C84" w14:textId="3142052B"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Cagliari</w:t>
            </w:r>
          </w:p>
        </w:tc>
        <w:tc>
          <w:tcPr>
            <w:tcW w:w="546" w:type="pct"/>
            <w:vAlign w:val="center"/>
          </w:tcPr>
          <w:p w14:paraId="35A24C1B" w14:textId="4CCD1A97"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211.619,98</w:t>
            </w:r>
          </w:p>
        </w:tc>
        <w:tc>
          <w:tcPr>
            <w:tcW w:w="657" w:type="pct"/>
            <w:vAlign w:val="center"/>
          </w:tcPr>
          <w:p w14:paraId="2E4E6DB8" w14:textId="7381E6C6"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03/12/2025</w:t>
            </w:r>
          </w:p>
        </w:tc>
        <w:tc>
          <w:tcPr>
            <w:tcW w:w="601" w:type="pct"/>
            <w:vAlign w:val="center"/>
          </w:tcPr>
          <w:p w14:paraId="11D3F161" w14:textId="597F248D" w:rsidR="00070EEA" w:rsidRDefault="00070EEA" w:rsidP="00070EEA">
            <w:pPr>
              <w:spacing w:after="0" w:line="240" w:lineRule="auto"/>
              <w:rPr>
                <w:rFonts w:ascii="Calibri" w:hAnsi="Calibri" w:cs="Calibri"/>
                <w:sz w:val="20"/>
                <w:szCs w:val="20"/>
              </w:rPr>
            </w:pPr>
            <w:r>
              <w:rPr>
                <w:rFonts w:ascii="Calibri" w:hAnsi="Calibri" w:cs="Calibri"/>
                <w:sz w:val="20"/>
                <w:szCs w:val="20"/>
              </w:rPr>
              <w:t>Comune di Cagliari</w:t>
            </w:r>
          </w:p>
        </w:tc>
        <w:tc>
          <w:tcPr>
            <w:tcW w:w="2211" w:type="pct"/>
            <w:tcBorders>
              <w:right w:val="nil"/>
            </w:tcBorders>
            <w:vAlign w:val="center"/>
          </w:tcPr>
          <w:p w14:paraId="0ADFDF4C" w14:textId="7DAA2157" w:rsidR="00070EEA" w:rsidRDefault="00070EEA" w:rsidP="00070EEA">
            <w:pPr>
              <w:spacing w:after="0" w:line="240" w:lineRule="auto"/>
              <w:rPr>
                <w:rFonts w:ascii="Calibri" w:hAnsi="Calibri" w:cs="Calibri"/>
                <w:sz w:val="20"/>
                <w:szCs w:val="20"/>
              </w:rPr>
            </w:pPr>
            <w:r>
              <w:rPr>
                <w:rFonts w:ascii="Calibri" w:hAnsi="Calibri" w:cs="Calibri"/>
                <w:sz w:val="20"/>
                <w:szCs w:val="20"/>
              </w:rPr>
              <w:t>Avviso di indagine di mercato per l'individuazione di 10 operatori economici da invitare alla procedura negoziata, ai sensi dell'articolo 50, comma 1, lett. e), del D. Lgs. 36/2036 per l'affidamento del servizio: PN PLUS 21-27 – azione CA2.2.2.1.b Procedura negoziata senza bando per l'affidamento del servizio di direzione lavori, misura, contabilità, coordinamento per la sicurezza in fase di esecuzione relativi all'intervento progettazione esecutiva e esecuzione dei lavori di EE(40)SCO (Energy Efficiency in 40 schools supports community) nel territorio di Cagliari.</w:t>
            </w:r>
          </w:p>
        </w:tc>
      </w:tr>
      <w:tr w:rsidR="00070EEA" w:rsidRPr="00CE3A09" w14:paraId="6EE24B9D" w14:textId="77777777" w:rsidTr="00070EEA">
        <w:trPr>
          <w:trHeight w:val="680"/>
        </w:trPr>
        <w:tc>
          <w:tcPr>
            <w:tcW w:w="438" w:type="pct"/>
            <w:tcBorders>
              <w:left w:val="nil"/>
            </w:tcBorders>
            <w:vAlign w:val="center"/>
          </w:tcPr>
          <w:p w14:paraId="4C68DE7E" w14:textId="77777777" w:rsidR="00070EEA" w:rsidRPr="00283E22" w:rsidRDefault="00070EEA" w:rsidP="00070EEA">
            <w:pPr>
              <w:spacing w:after="0" w:line="240" w:lineRule="auto"/>
              <w:rPr>
                <w:rFonts w:cstheme="minorHAnsi"/>
                <w:sz w:val="20"/>
                <w:szCs w:val="20"/>
              </w:rPr>
            </w:pPr>
          </w:p>
        </w:tc>
        <w:tc>
          <w:tcPr>
            <w:tcW w:w="547" w:type="pct"/>
            <w:vAlign w:val="center"/>
          </w:tcPr>
          <w:p w14:paraId="6E2C5B51" w14:textId="02CE0AEF"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Sondrio</w:t>
            </w:r>
          </w:p>
        </w:tc>
        <w:tc>
          <w:tcPr>
            <w:tcW w:w="546" w:type="pct"/>
            <w:vAlign w:val="center"/>
          </w:tcPr>
          <w:p w14:paraId="36B82092" w14:textId="35861DE9"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204.000,00</w:t>
            </w:r>
          </w:p>
        </w:tc>
        <w:tc>
          <w:tcPr>
            <w:tcW w:w="657" w:type="pct"/>
            <w:vAlign w:val="center"/>
          </w:tcPr>
          <w:p w14:paraId="50C65B7A" w14:textId="75363821"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17/12/2025</w:t>
            </w:r>
          </w:p>
        </w:tc>
        <w:tc>
          <w:tcPr>
            <w:tcW w:w="601" w:type="pct"/>
            <w:vAlign w:val="center"/>
          </w:tcPr>
          <w:p w14:paraId="64B03A60" w14:textId="06EE774C" w:rsidR="00070EEA" w:rsidRDefault="00070EEA" w:rsidP="00070EEA">
            <w:pPr>
              <w:spacing w:after="0" w:line="240" w:lineRule="auto"/>
              <w:rPr>
                <w:rFonts w:ascii="Calibri" w:hAnsi="Calibri" w:cs="Calibri"/>
                <w:sz w:val="20"/>
                <w:szCs w:val="20"/>
              </w:rPr>
            </w:pPr>
            <w:r>
              <w:rPr>
                <w:rFonts w:ascii="Calibri" w:hAnsi="Calibri" w:cs="Calibri"/>
                <w:sz w:val="20"/>
                <w:szCs w:val="20"/>
              </w:rPr>
              <w:t>ARIA SpA</w:t>
            </w:r>
          </w:p>
        </w:tc>
        <w:tc>
          <w:tcPr>
            <w:tcW w:w="2211" w:type="pct"/>
            <w:tcBorders>
              <w:right w:val="nil"/>
            </w:tcBorders>
            <w:vAlign w:val="center"/>
          </w:tcPr>
          <w:p w14:paraId="57BC53A8" w14:textId="6F3E84B0" w:rsidR="00070EEA" w:rsidRDefault="00070EEA" w:rsidP="00070EEA">
            <w:pPr>
              <w:spacing w:after="0" w:line="240" w:lineRule="auto"/>
              <w:rPr>
                <w:rFonts w:ascii="Calibri" w:hAnsi="Calibri" w:cs="Calibri"/>
                <w:sz w:val="20"/>
                <w:szCs w:val="20"/>
              </w:rPr>
            </w:pPr>
            <w:r>
              <w:rPr>
                <w:rFonts w:ascii="Calibri" w:hAnsi="Calibri" w:cs="Calibri"/>
                <w:sz w:val="20"/>
                <w:szCs w:val="20"/>
              </w:rPr>
              <w:t>ARIA_2025_414.2 in 13 lotti - Accordi Quadro dei servizi di progettazione e/o Direzione Lavori/CSE in favore degli Enti del SIREG di cui alla l.r. n. 30/2006 - Lotto 3 Aria - Bypass idraulico del torrente Frodolfo nel tratto sotteso dalla frana del Ruinon - Valfurva (SO). Servizi di progettazione</w:t>
            </w:r>
          </w:p>
        </w:tc>
      </w:tr>
      <w:tr w:rsidR="00070EEA" w:rsidRPr="00CE3A09" w14:paraId="280E11FF" w14:textId="77777777" w:rsidTr="00070EEA">
        <w:trPr>
          <w:trHeight w:val="680"/>
        </w:trPr>
        <w:tc>
          <w:tcPr>
            <w:tcW w:w="438" w:type="pct"/>
            <w:tcBorders>
              <w:left w:val="nil"/>
            </w:tcBorders>
            <w:vAlign w:val="center"/>
          </w:tcPr>
          <w:p w14:paraId="1ECE1665" w14:textId="77777777" w:rsidR="00070EEA" w:rsidRPr="00283E22" w:rsidRDefault="00070EEA" w:rsidP="00070EEA">
            <w:pPr>
              <w:spacing w:after="0" w:line="240" w:lineRule="auto"/>
              <w:rPr>
                <w:rFonts w:cstheme="minorHAnsi"/>
                <w:sz w:val="20"/>
                <w:szCs w:val="20"/>
              </w:rPr>
            </w:pPr>
          </w:p>
        </w:tc>
        <w:tc>
          <w:tcPr>
            <w:tcW w:w="547" w:type="pct"/>
            <w:vAlign w:val="center"/>
          </w:tcPr>
          <w:p w14:paraId="633DD19E" w14:textId="4C7551AB"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Torino</w:t>
            </w:r>
          </w:p>
        </w:tc>
        <w:tc>
          <w:tcPr>
            <w:tcW w:w="546" w:type="pct"/>
            <w:vAlign w:val="center"/>
          </w:tcPr>
          <w:p w14:paraId="559F8BB0" w14:textId="4BCADF2B"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197.950,81</w:t>
            </w:r>
          </w:p>
        </w:tc>
        <w:tc>
          <w:tcPr>
            <w:tcW w:w="657" w:type="pct"/>
            <w:vAlign w:val="center"/>
          </w:tcPr>
          <w:p w14:paraId="64BED15A" w14:textId="40E04A7D"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08/01/2026</w:t>
            </w:r>
          </w:p>
        </w:tc>
        <w:tc>
          <w:tcPr>
            <w:tcW w:w="601" w:type="pct"/>
            <w:vAlign w:val="center"/>
          </w:tcPr>
          <w:p w14:paraId="0772518D" w14:textId="77967D64" w:rsidR="00070EEA" w:rsidRDefault="00070EEA" w:rsidP="00070EEA">
            <w:pPr>
              <w:spacing w:after="0" w:line="240" w:lineRule="auto"/>
              <w:rPr>
                <w:rFonts w:ascii="Calibri" w:hAnsi="Calibri" w:cs="Calibri"/>
                <w:sz w:val="20"/>
                <w:szCs w:val="20"/>
              </w:rPr>
            </w:pPr>
            <w:r>
              <w:rPr>
                <w:rFonts w:ascii="Calibri" w:hAnsi="Calibri" w:cs="Calibri"/>
                <w:sz w:val="20"/>
                <w:szCs w:val="20"/>
              </w:rPr>
              <w:t>Città Metropolitana di Torino</w:t>
            </w:r>
          </w:p>
        </w:tc>
        <w:tc>
          <w:tcPr>
            <w:tcW w:w="2211" w:type="pct"/>
            <w:tcBorders>
              <w:right w:val="nil"/>
            </w:tcBorders>
            <w:vAlign w:val="center"/>
          </w:tcPr>
          <w:p w14:paraId="47AF3842" w14:textId="63555951" w:rsidR="00070EEA" w:rsidRDefault="00070EEA" w:rsidP="00070EEA">
            <w:pPr>
              <w:spacing w:after="0" w:line="240" w:lineRule="auto"/>
              <w:rPr>
                <w:rFonts w:ascii="Calibri" w:hAnsi="Calibri" w:cs="Calibri"/>
                <w:sz w:val="20"/>
                <w:szCs w:val="20"/>
              </w:rPr>
            </w:pPr>
            <w:r>
              <w:rPr>
                <w:rFonts w:ascii="Calibri" w:hAnsi="Calibri" w:cs="Calibri"/>
                <w:sz w:val="20"/>
                <w:szCs w:val="20"/>
              </w:rPr>
              <w:t>Servizio di assistenza tecnica specialistica per il supporto all'attuazione delle attività dei progetti europei Agir e E-change, finanziati dal programma interreg VI-A France-Italia Alcotra</w:t>
            </w:r>
          </w:p>
        </w:tc>
      </w:tr>
      <w:tr w:rsidR="00070EEA" w:rsidRPr="00CE3A09" w14:paraId="0C2B91E2" w14:textId="77777777" w:rsidTr="00070EEA">
        <w:trPr>
          <w:trHeight w:val="680"/>
        </w:trPr>
        <w:tc>
          <w:tcPr>
            <w:tcW w:w="438" w:type="pct"/>
            <w:tcBorders>
              <w:left w:val="nil"/>
            </w:tcBorders>
            <w:vAlign w:val="center"/>
          </w:tcPr>
          <w:p w14:paraId="69340378" w14:textId="77777777" w:rsidR="00070EEA" w:rsidRPr="00283E22" w:rsidRDefault="00070EEA" w:rsidP="00070EEA">
            <w:pPr>
              <w:spacing w:after="0" w:line="240" w:lineRule="auto"/>
              <w:rPr>
                <w:rFonts w:cstheme="minorHAnsi"/>
                <w:sz w:val="20"/>
                <w:szCs w:val="20"/>
              </w:rPr>
            </w:pPr>
          </w:p>
        </w:tc>
        <w:tc>
          <w:tcPr>
            <w:tcW w:w="547" w:type="pct"/>
            <w:vAlign w:val="center"/>
          </w:tcPr>
          <w:p w14:paraId="0B760D2E" w14:textId="5C505928"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Latina</w:t>
            </w:r>
          </w:p>
        </w:tc>
        <w:tc>
          <w:tcPr>
            <w:tcW w:w="546" w:type="pct"/>
            <w:vAlign w:val="center"/>
          </w:tcPr>
          <w:p w14:paraId="4AE4577B" w14:textId="1179407B"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196.461,50</w:t>
            </w:r>
          </w:p>
        </w:tc>
        <w:tc>
          <w:tcPr>
            <w:tcW w:w="657" w:type="pct"/>
            <w:vAlign w:val="center"/>
          </w:tcPr>
          <w:p w14:paraId="34FCE53F" w14:textId="73AB6634"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02/12/2025</w:t>
            </w:r>
          </w:p>
        </w:tc>
        <w:tc>
          <w:tcPr>
            <w:tcW w:w="601" w:type="pct"/>
            <w:vAlign w:val="center"/>
          </w:tcPr>
          <w:p w14:paraId="64F37A60" w14:textId="117CC996" w:rsidR="00070EEA" w:rsidRDefault="00070EEA" w:rsidP="00070EEA">
            <w:pPr>
              <w:spacing w:after="0" w:line="240" w:lineRule="auto"/>
              <w:rPr>
                <w:rFonts w:ascii="Calibri" w:hAnsi="Calibri" w:cs="Calibri"/>
                <w:sz w:val="20"/>
                <w:szCs w:val="20"/>
              </w:rPr>
            </w:pPr>
            <w:r>
              <w:rPr>
                <w:rFonts w:ascii="Calibri" w:hAnsi="Calibri" w:cs="Calibri"/>
                <w:sz w:val="20"/>
                <w:szCs w:val="20"/>
              </w:rPr>
              <w:t>Comune di Itri</w:t>
            </w:r>
          </w:p>
        </w:tc>
        <w:tc>
          <w:tcPr>
            <w:tcW w:w="2211" w:type="pct"/>
            <w:tcBorders>
              <w:right w:val="nil"/>
            </w:tcBorders>
            <w:vAlign w:val="center"/>
          </w:tcPr>
          <w:p w14:paraId="6BAAA291" w14:textId="7B4E3A28" w:rsidR="00070EEA" w:rsidRDefault="00070EEA" w:rsidP="00070EEA">
            <w:pPr>
              <w:spacing w:after="0" w:line="240" w:lineRule="auto"/>
              <w:rPr>
                <w:rFonts w:ascii="Calibri" w:hAnsi="Calibri" w:cs="Calibri"/>
                <w:sz w:val="20"/>
                <w:szCs w:val="20"/>
              </w:rPr>
            </w:pPr>
            <w:r>
              <w:rPr>
                <w:rFonts w:ascii="Calibri" w:hAnsi="Calibri" w:cs="Calibri"/>
                <w:sz w:val="20"/>
                <w:szCs w:val="20"/>
              </w:rPr>
              <w:t>Finanziamento PNRR Missione 4 – Istruzione e Ricerca – Componente 1 – Potenziamento dell'offerta dei servizi di istruzione: dagli asili nido alle Università – Investimento 3.3: "Piano di messa in sicurezza e riqualificazione dell'edilizia scolastica" finanziato dall'Unione Europea – Next Generation EU. Avviso pubblico di Manifestazione di interesse finalizzato all'individuazione di operatori economici da invitare alla procedura negoziata senza bando ai sensi dell'art.50 comma 1 lettera e) del d.lgs. 36/2023, da aggiudicare con il criterio dell'offerta economicamente più vantaggiosa ai sensi dell'art. 108, comma 2, lett. b) del d.lgs. 36/2023, per l'affidamento sottosoglia dell'appalto relativo ai servizi di ingegneria e architettura per la direzione dei lavori, misura e contabilità dei lavori di realizzazione di un nuovo polo scolastico.</w:t>
            </w:r>
          </w:p>
        </w:tc>
      </w:tr>
      <w:tr w:rsidR="00070EEA" w:rsidRPr="00CE3A09" w14:paraId="4AD44054" w14:textId="77777777" w:rsidTr="00070EEA">
        <w:trPr>
          <w:trHeight w:val="680"/>
        </w:trPr>
        <w:tc>
          <w:tcPr>
            <w:tcW w:w="438" w:type="pct"/>
            <w:tcBorders>
              <w:left w:val="nil"/>
            </w:tcBorders>
            <w:vAlign w:val="center"/>
          </w:tcPr>
          <w:p w14:paraId="13D83CD6" w14:textId="77777777" w:rsidR="00070EEA" w:rsidRPr="00283E22" w:rsidRDefault="00070EEA" w:rsidP="00070EEA">
            <w:pPr>
              <w:spacing w:after="0" w:line="240" w:lineRule="auto"/>
              <w:rPr>
                <w:rFonts w:cstheme="minorHAnsi"/>
                <w:sz w:val="20"/>
                <w:szCs w:val="20"/>
              </w:rPr>
            </w:pPr>
          </w:p>
        </w:tc>
        <w:tc>
          <w:tcPr>
            <w:tcW w:w="547" w:type="pct"/>
            <w:vAlign w:val="center"/>
          </w:tcPr>
          <w:p w14:paraId="69A288D3" w14:textId="031A195B"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Vibo Valentia</w:t>
            </w:r>
          </w:p>
        </w:tc>
        <w:tc>
          <w:tcPr>
            <w:tcW w:w="546" w:type="pct"/>
            <w:vAlign w:val="center"/>
          </w:tcPr>
          <w:p w14:paraId="1B67F181" w14:textId="1B4B5F40"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174.255,89</w:t>
            </w:r>
          </w:p>
        </w:tc>
        <w:tc>
          <w:tcPr>
            <w:tcW w:w="657" w:type="pct"/>
            <w:vAlign w:val="center"/>
          </w:tcPr>
          <w:p w14:paraId="7DA89616" w14:textId="3591CDA7"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03/12/2025</w:t>
            </w:r>
          </w:p>
        </w:tc>
        <w:tc>
          <w:tcPr>
            <w:tcW w:w="601" w:type="pct"/>
            <w:vAlign w:val="center"/>
          </w:tcPr>
          <w:p w14:paraId="4792BAFC" w14:textId="241B7F73" w:rsidR="00070EEA" w:rsidRDefault="00EE1A68" w:rsidP="00070EEA">
            <w:pPr>
              <w:spacing w:after="0" w:line="240" w:lineRule="auto"/>
              <w:rPr>
                <w:rFonts w:ascii="Calibri" w:hAnsi="Calibri" w:cs="Calibri"/>
                <w:sz w:val="20"/>
                <w:szCs w:val="20"/>
              </w:rPr>
            </w:pPr>
            <w:r>
              <w:rPr>
                <w:rFonts w:ascii="Calibri" w:hAnsi="Calibri" w:cs="Calibri"/>
                <w:sz w:val="20"/>
                <w:szCs w:val="20"/>
              </w:rPr>
              <w:t>MEF</w:t>
            </w:r>
            <w:r w:rsidR="00070EEA">
              <w:rPr>
                <w:rFonts w:ascii="Calibri" w:hAnsi="Calibri" w:cs="Calibri"/>
                <w:sz w:val="20"/>
                <w:szCs w:val="20"/>
              </w:rPr>
              <w:t xml:space="preserve"> - Agenzia del Demanio Direzione Territoriale Calabria</w:t>
            </w:r>
          </w:p>
        </w:tc>
        <w:tc>
          <w:tcPr>
            <w:tcW w:w="2211" w:type="pct"/>
            <w:tcBorders>
              <w:right w:val="nil"/>
            </w:tcBorders>
            <w:vAlign w:val="center"/>
          </w:tcPr>
          <w:p w14:paraId="631C2C16" w14:textId="3F237452" w:rsidR="00070EEA" w:rsidRDefault="00070EEA" w:rsidP="00070EEA">
            <w:pPr>
              <w:spacing w:after="0" w:line="240" w:lineRule="auto"/>
              <w:rPr>
                <w:rFonts w:ascii="Calibri" w:hAnsi="Calibri" w:cs="Calibri"/>
                <w:sz w:val="20"/>
                <w:szCs w:val="20"/>
              </w:rPr>
            </w:pPr>
            <w:r>
              <w:rPr>
                <w:rFonts w:ascii="Calibri" w:hAnsi="Calibri" w:cs="Calibri"/>
                <w:sz w:val="20"/>
                <w:szCs w:val="20"/>
              </w:rPr>
              <w:t>Avviso di indagine di mercato per la manifestazione di interesse finalizzata all'individuazione di operatori economici da invitare alla successiva procedura negoziata, ai sensi dell'art. 50, comma 1, lett. e), del D. Lgs. n. 36/2023, per l'affidamento dei servizi attinenti l'architettura e l'ingegneria per il collaudo tecnico-amministrativo, contabile, statico e tecnico-funzionale dei manufatti e degli impianti, in corso d'opera e finale, dei lavori finalizzati alla ristrutturazione e alla rifunzionalizzazione ad uso uffici, del complesso immobiliare sito in Vibo Valentia, via Francesco Cordopatri, da destinare a sede dell'Agenzia delle Entrate di Vibo Valentia (VV). Scheda VVD0011.</w:t>
            </w:r>
          </w:p>
        </w:tc>
      </w:tr>
      <w:tr w:rsidR="00070EEA" w:rsidRPr="00CE3A09" w14:paraId="284E7D28" w14:textId="77777777" w:rsidTr="00070EEA">
        <w:trPr>
          <w:trHeight w:val="680"/>
        </w:trPr>
        <w:tc>
          <w:tcPr>
            <w:tcW w:w="438" w:type="pct"/>
            <w:tcBorders>
              <w:left w:val="nil"/>
            </w:tcBorders>
            <w:vAlign w:val="center"/>
          </w:tcPr>
          <w:p w14:paraId="547FEAC9" w14:textId="77777777" w:rsidR="00070EEA" w:rsidRPr="00283E22" w:rsidRDefault="00070EEA" w:rsidP="00070EEA">
            <w:pPr>
              <w:spacing w:after="0" w:line="240" w:lineRule="auto"/>
              <w:rPr>
                <w:rFonts w:cstheme="minorHAnsi"/>
                <w:sz w:val="20"/>
                <w:szCs w:val="20"/>
              </w:rPr>
            </w:pPr>
          </w:p>
        </w:tc>
        <w:tc>
          <w:tcPr>
            <w:tcW w:w="547" w:type="pct"/>
            <w:vAlign w:val="center"/>
          </w:tcPr>
          <w:p w14:paraId="4A5EF277" w14:textId="4E323C77"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Milano</w:t>
            </w:r>
          </w:p>
        </w:tc>
        <w:tc>
          <w:tcPr>
            <w:tcW w:w="546" w:type="pct"/>
            <w:vAlign w:val="center"/>
          </w:tcPr>
          <w:p w14:paraId="3788AA14" w14:textId="7846706D"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174.154,07</w:t>
            </w:r>
          </w:p>
        </w:tc>
        <w:tc>
          <w:tcPr>
            <w:tcW w:w="657" w:type="pct"/>
            <w:vAlign w:val="center"/>
          </w:tcPr>
          <w:p w14:paraId="10F19BDB" w14:textId="41540593"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17/12/2025</w:t>
            </w:r>
          </w:p>
        </w:tc>
        <w:tc>
          <w:tcPr>
            <w:tcW w:w="601" w:type="pct"/>
            <w:vAlign w:val="center"/>
          </w:tcPr>
          <w:p w14:paraId="1FF4EB31" w14:textId="014FB296" w:rsidR="00070EEA" w:rsidRDefault="00070EEA" w:rsidP="00070EEA">
            <w:pPr>
              <w:spacing w:after="0" w:line="240" w:lineRule="auto"/>
              <w:rPr>
                <w:rFonts w:ascii="Calibri" w:hAnsi="Calibri" w:cs="Calibri"/>
                <w:sz w:val="20"/>
                <w:szCs w:val="20"/>
              </w:rPr>
            </w:pPr>
            <w:r>
              <w:rPr>
                <w:rFonts w:ascii="Calibri" w:hAnsi="Calibri" w:cs="Calibri"/>
                <w:sz w:val="20"/>
                <w:szCs w:val="20"/>
              </w:rPr>
              <w:t>ARIA SpA</w:t>
            </w:r>
          </w:p>
        </w:tc>
        <w:tc>
          <w:tcPr>
            <w:tcW w:w="2211" w:type="pct"/>
            <w:tcBorders>
              <w:right w:val="nil"/>
            </w:tcBorders>
            <w:vAlign w:val="center"/>
          </w:tcPr>
          <w:p w14:paraId="11EF66FC" w14:textId="33353629" w:rsidR="00070EEA" w:rsidRDefault="00070EEA" w:rsidP="00070EEA">
            <w:pPr>
              <w:spacing w:after="0" w:line="240" w:lineRule="auto"/>
              <w:rPr>
                <w:rFonts w:ascii="Calibri" w:hAnsi="Calibri" w:cs="Calibri"/>
                <w:sz w:val="20"/>
                <w:szCs w:val="20"/>
              </w:rPr>
            </w:pPr>
            <w:r>
              <w:rPr>
                <w:rFonts w:ascii="Calibri" w:hAnsi="Calibri" w:cs="Calibri"/>
                <w:sz w:val="20"/>
                <w:szCs w:val="20"/>
              </w:rPr>
              <w:t>ARIA_2025_414.2 in 13 lotti - Accordi Quadro dei servizi di progettazione e/o Direzione Lavori/CSE in favore degli Enti del SIREG di cui alla l.r. n. 30/2006 - Lotto 12 Aria - ALER Milano. Riattamento alloggi sfitti in Valorizzazione - Rep. 63/2024 - Lotto 28 e rep. 64/2024 - Lotto 29. Servizi di direzione lavori.</w:t>
            </w:r>
          </w:p>
        </w:tc>
      </w:tr>
      <w:tr w:rsidR="00070EEA" w:rsidRPr="00CE3A09" w14:paraId="366F37E1" w14:textId="77777777" w:rsidTr="00070EEA">
        <w:trPr>
          <w:trHeight w:val="680"/>
        </w:trPr>
        <w:tc>
          <w:tcPr>
            <w:tcW w:w="438" w:type="pct"/>
            <w:tcBorders>
              <w:left w:val="nil"/>
            </w:tcBorders>
            <w:vAlign w:val="center"/>
          </w:tcPr>
          <w:p w14:paraId="130003FA" w14:textId="77777777" w:rsidR="00070EEA" w:rsidRPr="00283E22" w:rsidRDefault="00070EEA" w:rsidP="00070EEA">
            <w:pPr>
              <w:spacing w:after="0" w:line="240" w:lineRule="auto"/>
              <w:rPr>
                <w:rFonts w:cstheme="minorHAnsi"/>
                <w:sz w:val="20"/>
                <w:szCs w:val="20"/>
              </w:rPr>
            </w:pPr>
          </w:p>
        </w:tc>
        <w:tc>
          <w:tcPr>
            <w:tcW w:w="547" w:type="pct"/>
            <w:vAlign w:val="center"/>
          </w:tcPr>
          <w:p w14:paraId="02A53C6E" w14:textId="1B6B9000"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Oristano</w:t>
            </w:r>
          </w:p>
        </w:tc>
        <w:tc>
          <w:tcPr>
            <w:tcW w:w="546" w:type="pct"/>
            <w:vAlign w:val="center"/>
          </w:tcPr>
          <w:p w14:paraId="180BFAB1" w14:textId="087FFFF5"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166.688,72</w:t>
            </w:r>
          </w:p>
        </w:tc>
        <w:tc>
          <w:tcPr>
            <w:tcW w:w="657" w:type="pct"/>
            <w:vAlign w:val="center"/>
          </w:tcPr>
          <w:p w14:paraId="1E9D0AA8" w14:textId="318B1712"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27/11/2025</w:t>
            </w:r>
          </w:p>
        </w:tc>
        <w:tc>
          <w:tcPr>
            <w:tcW w:w="601" w:type="pct"/>
            <w:vAlign w:val="center"/>
          </w:tcPr>
          <w:p w14:paraId="09AE9BE9" w14:textId="4000E8CD" w:rsidR="00070EEA" w:rsidRDefault="00070EEA" w:rsidP="00070EEA">
            <w:pPr>
              <w:spacing w:after="0" w:line="240" w:lineRule="auto"/>
              <w:rPr>
                <w:rFonts w:ascii="Calibri" w:hAnsi="Calibri" w:cs="Calibri"/>
                <w:sz w:val="20"/>
                <w:szCs w:val="20"/>
              </w:rPr>
            </w:pPr>
            <w:r>
              <w:rPr>
                <w:rFonts w:ascii="Calibri" w:hAnsi="Calibri" w:cs="Calibri"/>
                <w:sz w:val="20"/>
                <w:szCs w:val="20"/>
              </w:rPr>
              <w:t>Comune di Oristano</w:t>
            </w:r>
          </w:p>
        </w:tc>
        <w:tc>
          <w:tcPr>
            <w:tcW w:w="2211" w:type="pct"/>
            <w:tcBorders>
              <w:right w:val="nil"/>
            </w:tcBorders>
            <w:vAlign w:val="center"/>
          </w:tcPr>
          <w:p w14:paraId="0A9FFB0F" w14:textId="7DEFE373" w:rsidR="00070EEA" w:rsidRDefault="00070EEA" w:rsidP="00070EEA">
            <w:pPr>
              <w:spacing w:after="0" w:line="240" w:lineRule="auto"/>
              <w:rPr>
                <w:rFonts w:ascii="Calibri" w:hAnsi="Calibri" w:cs="Calibri"/>
                <w:sz w:val="20"/>
                <w:szCs w:val="20"/>
              </w:rPr>
            </w:pPr>
            <w:r>
              <w:rPr>
                <w:rFonts w:ascii="Calibri" w:hAnsi="Calibri" w:cs="Calibri"/>
                <w:sz w:val="20"/>
                <w:szCs w:val="20"/>
              </w:rPr>
              <w:t>Avviso di indagine di mercato sulla piattaforma telematica SardegnaCat (rfi n.13188- tender_261709) per incarichi di cui all'art. 50 comma 1 lett. b) e e) D.lgs 36/2023 il cui importo stimato sia inferiore ad euro 221.000,00 di progettazione ed attività tecnico-amministrative (progettazione di fattibilità tecnica ed economica ed esecutiva, direzione lavori, contabilità e certificato di regolare esecuzione e coordinamento della sicurezza per la progettazione e l'esecuzione) per il: Progetto Restauro immobile comunale La Maddalena - Silì.</w:t>
            </w:r>
          </w:p>
        </w:tc>
      </w:tr>
      <w:tr w:rsidR="00070EEA" w:rsidRPr="00CE3A09" w14:paraId="72884C89" w14:textId="77777777" w:rsidTr="00070EEA">
        <w:trPr>
          <w:trHeight w:val="680"/>
        </w:trPr>
        <w:tc>
          <w:tcPr>
            <w:tcW w:w="438" w:type="pct"/>
            <w:tcBorders>
              <w:left w:val="nil"/>
              <w:bottom w:val="single" w:sz="24" w:space="0" w:color="BFBFBF" w:themeColor="background1" w:themeShade="BF"/>
            </w:tcBorders>
            <w:vAlign w:val="center"/>
          </w:tcPr>
          <w:p w14:paraId="096CCE05" w14:textId="77777777" w:rsidR="00070EEA" w:rsidRPr="00283E22" w:rsidRDefault="00070EEA" w:rsidP="00070EEA">
            <w:pPr>
              <w:spacing w:after="0" w:line="240" w:lineRule="auto"/>
              <w:rPr>
                <w:rFonts w:cstheme="minorHAnsi"/>
                <w:sz w:val="20"/>
                <w:szCs w:val="20"/>
              </w:rPr>
            </w:pPr>
          </w:p>
        </w:tc>
        <w:tc>
          <w:tcPr>
            <w:tcW w:w="547" w:type="pct"/>
            <w:tcBorders>
              <w:bottom w:val="single" w:sz="24" w:space="0" w:color="BFBFBF" w:themeColor="background1" w:themeShade="BF"/>
            </w:tcBorders>
            <w:vAlign w:val="center"/>
          </w:tcPr>
          <w:p w14:paraId="2E283ECE" w14:textId="751D3A8C"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Sondrio</w:t>
            </w:r>
          </w:p>
        </w:tc>
        <w:tc>
          <w:tcPr>
            <w:tcW w:w="546" w:type="pct"/>
            <w:tcBorders>
              <w:bottom w:val="single" w:sz="24" w:space="0" w:color="BFBFBF" w:themeColor="background1" w:themeShade="BF"/>
            </w:tcBorders>
            <w:vAlign w:val="center"/>
          </w:tcPr>
          <w:p w14:paraId="58FE2606" w14:textId="7D5C1287"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164.581,49</w:t>
            </w:r>
          </w:p>
        </w:tc>
        <w:tc>
          <w:tcPr>
            <w:tcW w:w="657" w:type="pct"/>
            <w:tcBorders>
              <w:bottom w:val="single" w:sz="24" w:space="0" w:color="BFBFBF" w:themeColor="background1" w:themeShade="BF"/>
            </w:tcBorders>
            <w:vAlign w:val="center"/>
          </w:tcPr>
          <w:p w14:paraId="29058F12" w14:textId="503FC70B" w:rsidR="00070EEA" w:rsidRDefault="00070EEA" w:rsidP="00070EEA">
            <w:pPr>
              <w:spacing w:after="0" w:line="240" w:lineRule="auto"/>
              <w:jc w:val="center"/>
              <w:rPr>
                <w:rFonts w:ascii="Calibri" w:hAnsi="Calibri" w:cs="Calibri"/>
                <w:sz w:val="20"/>
                <w:szCs w:val="20"/>
              </w:rPr>
            </w:pPr>
            <w:r>
              <w:rPr>
                <w:rFonts w:ascii="Calibri" w:hAnsi="Calibri" w:cs="Calibri"/>
                <w:sz w:val="20"/>
                <w:szCs w:val="20"/>
              </w:rPr>
              <w:t>17/12/2025</w:t>
            </w:r>
          </w:p>
        </w:tc>
        <w:tc>
          <w:tcPr>
            <w:tcW w:w="601" w:type="pct"/>
            <w:tcBorders>
              <w:bottom w:val="single" w:sz="24" w:space="0" w:color="BFBFBF" w:themeColor="background1" w:themeShade="BF"/>
            </w:tcBorders>
            <w:vAlign w:val="center"/>
          </w:tcPr>
          <w:p w14:paraId="554E65AD" w14:textId="081803BC" w:rsidR="00070EEA" w:rsidRDefault="00070EEA" w:rsidP="00070EEA">
            <w:pPr>
              <w:spacing w:after="0" w:line="240" w:lineRule="auto"/>
              <w:rPr>
                <w:rFonts w:ascii="Calibri" w:hAnsi="Calibri" w:cs="Calibri"/>
                <w:sz w:val="20"/>
                <w:szCs w:val="20"/>
              </w:rPr>
            </w:pPr>
            <w:r>
              <w:rPr>
                <w:rFonts w:ascii="Calibri" w:hAnsi="Calibri" w:cs="Calibri"/>
                <w:sz w:val="20"/>
                <w:szCs w:val="20"/>
              </w:rPr>
              <w:t>ARIA SpA</w:t>
            </w:r>
          </w:p>
        </w:tc>
        <w:tc>
          <w:tcPr>
            <w:tcW w:w="2211" w:type="pct"/>
            <w:tcBorders>
              <w:bottom w:val="single" w:sz="24" w:space="0" w:color="BFBFBF" w:themeColor="background1" w:themeShade="BF"/>
              <w:right w:val="nil"/>
            </w:tcBorders>
            <w:vAlign w:val="center"/>
          </w:tcPr>
          <w:p w14:paraId="3B9F8A45" w14:textId="2823BB96" w:rsidR="00070EEA" w:rsidRDefault="00070EEA" w:rsidP="00070EEA">
            <w:pPr>
              <w:spacing w:after="0" w:line="240" w:lineRule="auto"/>
              <w:rPr>
                <w:rFonts w:ascii="Calibri" w:hAnsi="Calibri" w:cs="Calibri"/>
                <w:sz w:val="20"/>
                <w:szCs w:val="20"/>
              </w:rPr>
            </w:pPr>
            <w:r>
              <w:rPr>
                <w:rFonts w:ascii="Calibri" w:hAnsi="Calibri" w:cs="Calibri"/>
                <w:sz w:val="20"/>
                <w:szCs w:val="20"/>
              </w:rPr>
              <w:t>ARIA_2025_414.2 in 13 lotti - Accordi Quadro dei servizi di progettazione e/o Direzione Lavori/CSE in favore degli Enti del SIREG di cui alla l.r. n. 30/2006 - Lotto 6 Aria - Realizzazione delle infrastrutture per il potenziamento della capacità di innevamento programmato della ski area di Bormio, in comune di Bormio e Valdisotto (SO) - Rifacimento delle condotte Sobretta e Calvarana nei comuni di Valdisotto, Bormio e Valfurva. Servizi di direzione lavori</w:t>
            </w:r>
          </w:p>
        </w:tc>
      </w:tr>
    </w:tbl>
    <w:p w14:paraId="3BF6ADCF" w14:textId="5140CF57" w:rsidR="00B36A9A" w:rsidRPr="00CE3A09" w:rsidRDefault="00BE484B" w:rsidP="00C5356E">
      <w:pPr>
        <w:tabs>
          <w:tab w:val="left" w:pos="11101"/>
        </w:tabs>
        <w:spacing w:after="0" w:line="240" w:lineRule="auto"/>
        <w:rPr>
          <w:rFonts w:cstheme="minorHAnsi"/>
        </w:rPr>
      </w:pPr>
      <w:r w:rsidRPr="00CE3A09">
        <w:rPr>
          <w:rFonts w:eastAsia="Times New Roman" w:cstheme="minorHAnsi"/>
          <w:noProof w:val="0"/>
          <w:kern w:val="0"/>
          <w14:ligatures w14:val="none"/>
        </w:rPr>
        <w:t>Fonte: ONSAI 2020 - Osservatorio Nazionale Servizi Architettura e Ingegneria CNAPPC-CRESME ES</w:t>
      </w:r>
    </w:p>
    <w:sectPr w:rsidR="00B36A9A" w:rsidRPr="00CE3A09" w:rsidSect="00AD7D87">
      <w:pgSz w:w="15840" w:h="12240"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87"/>
    <w:rsid w:val="00011B59"/>
    <w:rsid w:val="00022600"/>
    <w:rsid w:val="00024B28"/>
    <w:rsid w:val="00034BA0"/>
    <w:rsid w:val="00070EEA"/>
    <w:rsid w:val="00086FAC"/>
    <w:rsid w:val="000D23B7"/>
    <w:rsid w:val="001A0057"/>
    <w:rsid w:val="001C6C1B"/>
    <w:rsid w:val="001E1112"/>
    <w:rsid w:val="002B265E"/>
    <w:rsid w:val="002D66AA"/>
    <w:rsid w:val="002D6B7D"/>
    <w:rsid w:val="00301BE3"/>
    <w:rsid w:val="0032700D"/>
    <w:rsid w:val="00396EFB"/>
    <w:rsid w:val="003E2B00"/>
    <w:rsid w:val="003E4526"/>
    <w:rsid w:val="003E5E42"/>
    <w:rsid w:val="0040469C"/>
    <w:rsid w:val="00425326"/>
    <w:rsid w:val="00453A41"/>
    <w:rsid w:val="00514329"/>
    <w:rsid w:val="00514D28"/>
    <w:rsid w:val="005664AA"/>
    <w:rsid w:val="0058767D"/>
    <w:rsid w:val="005A4601"/>
    <w:rsid w:val="005A5800"/>
    <w:rsid w:val="005C4C89"/>
    <w:rsid w:val="006427C1"/>
    <w:rsid w:val="00681AD3"/>
    <w:rsid w:val="006A2A32"/>
    <w:rsid w:val="006D37F3"/>
    <w:rsid w:val="006F663C"/>
    <w:rsid w:val="007103C2"/>
    <w:rsid w:val="007157F6"/>
    <w:rsid w:val="007358E4"/>
    <w:rsid w:val="007606ED"/>
    <w:rsid w:val="007D7EDD"/>
    <w:rsid w:val="00801014"/>
    <w:rsid w:val="00804214"/>
    <w:rsid w:val="00826472"/>
    <w:rsid w:val="008533EA"/>
    <w:rsid w:val="0089490D"/>
    <w:rsid w:val="008C06BF"/>
    <w:rsid w:val="00906DBE"/>
    <w:rsid w:val="00917C5F"/>
    <w:rsid w:val="009858CF"/>
    <w:rsid w:val="009A1A9B"/>
    <w:rsid w:val="009F490F"/>
    <w:rsid w:val="00A12EAB"/>
    <w:rsid w:val="00A477F0"/>
    <w:rsid w:val="00A6502B"/>
    <w:rsid w:val="00A72F02"/>
    <w:rsid w:val="00A849EE"/>
    <w:rsid w:val="00AC46A2"/>
    <w:rsid w:val="00AD108D"/>
    <w:rsid w:val="00AD7D87"/>
    <w:rsid w:val="00B36A9A"/>
    <w:rsid w:val="00BA500C"/>
    <w:rsid w:val="00BB7A45"/>
    <w:rsid w:val="00BD35F9"/>
    <w:rsid w:val="00BD6AD7"/>
    <w:rsid w:val="00BE484B"/>
    <w:rsid w:val="00C11B2F"/>
    <w:rsid w:val="00C32EB0"/>
    <w:rsid w:val="00C5356E"/>
    <w:rsid w:val="00C7592D"/>
    <w:rsid w:val="00CE3A09"/>
    <w:rsid w:val="00CF50E6"/>
    <w:rsid w:val="00DC4250"/>
    <w:rsid w:val="00DE2C24"/>
    <w:rsid w:val="00DF6955"/>
    <w:rsid w:val="00E05930"/>
    <w:rsid w:val="00E43BEF"/>
    <w:rsid w:val="00E45A5D"/>
    <w:rsid w:val="00E45FCE"/>
    <w:rsid w:val="00E471F6"/>
    <w:rsid w:val="00E81EB2"/>
    <w:rsid w:val="00E84F0C"/>
    <w:rsid w:val="00E85D78"/>
    <w:rsid w:val="00EA4715"/>
    <w:rsid w:val="00EB0A0C"/>
    <w:rsid w:val="00EE1A68"/>
    <w:rsid w:val="00F641B0"/>
    <w:rsid w:val="00F66DC9"/>
    <w:rsid w:val="00F77F76"/>
    <w:rsid w:val="00FC2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1FA7"/>
  <w15:chartTrackingRefBased/>
  <w15:docId w15:val="{2A929CD5-229E-4CB1-9251-72EB88FD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7D87"/>
    <w:rPr>
      <w:noProof/>
      <w:lang w:val="it-IT"/>
    </w:rPr>
  </w:style>
  <w:style w:type="paragraph" w:styleId="Titolo1">
    <w:name w:val="heading 1"/>
    <w:basedOn w:val="Normale"/>
    <w:next w:val="Normale"/>
    <w:link w:val="Titolo1Carattere"/>
    <w:uiPriority w:val="9"/>
    <w:qFormat/>
    <w:rsid w:val="00AD7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D7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D7D8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D7D8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D7D8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D7D8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D7D8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D7D8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D7D8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7D87"/>
    <w:rPr>
      <w:rFonts w:asciiTheme="majorHAnsi" w:eastAsiaTheme="majorEastAsia" w:hAnsiTheme="majorHAnsi" w:cstheme="majorBidi"/>
      <w:noProof/>
      <w:color w:val="2F5496" w:themeColor="accent1" w:themeShade="BF"/>
      <w:sz w:val="40"/>
      <w:szCs w:val="40"/>
      <w:lang w:val="it-IT"/>
    </w:rPr>
  </w:style>
  <w:style w:type="character" w:customStyle="1" w:styleId="Titolo2Carattere">
    <w:name w:val="Titolo 2 Carattere"/>
    <w:basedOn w:val="Carpredefinitoparagrafo"/>
    <w:link w:val="Titolo2"/>
    <w:uiPriority w:val="9"/>
    <w:semiHidden/>
    <w:rsid w:val="00AD7D87"/>
    <w:rPr>
      <w:rFonts w:asciiTheme="majorHAnsi" w:eastAsiaTheme="majorEastAsia" w:hAnsiTheme="majorHAnsi" w:cstheme="majorBidi"/>
      <w:noProof/>
      <w:color w:val="2F5496" w:themeColor="accent1" w:themeShade="BF"/>
      <w:sz w:val="32"/>
      <w:szCs w:val="32"/>
      <w:lang w:val="it-IT"/>
    </w:rPr>
  </w:style>
  <w:style w:type="character" w:customStyle="1" w:styleId="Titolo3Carattere">
    <w:name w:val="Titolo 3 Carattere"/>
    <w:basedOn w:val="Carpredefinitoparagrafo"/>
    <w:link w:val="Titolo3"/>
    <w:uiPriority w:val="9"/>
    <w:semiHidden/>
    <w:rsid w:val="00AD7D87"/>
    <w:rPr>
      <w:rFonts w:eastAsiaTheme="majorEastAsia" w:cstheme="majorBidi"/>
      <w:noProof/>
      <w:color w:val="2F5496" w:themeColor="accent1" w:themeShade="BF"/>
      <w:sz w:val="28"/>
      <w:szCs w:val="28"/>
      <w:lang w:val="it-IT"/>
    </w:rPr>
  </w:style>
  <w:style w:type="character" w:customStyle="1" w:styleId="Titolo4Carattere">
    <w:name w:val="Titolo 4 Carattere"/>
    <w:basedOn w:val="Carpredefinitoparagrafo"/>
    <w:link w:val="Titolo4"/>
    <w:uiPriority w:val="9"/>
    <w:semiHidden/>
    <w:rsid w:val="00AD7D87"/>
    <w:rPr>
      <w:rFonts w:eastAsiaTheme="majorEastAsia" w:cstheme="majorBidi"/>
      <w:i/>
      <w:iCs/>
      <w:noProof/>
      <w:color w:val="2F5496" w:themeColor="accent1" w:themeShade="BF"/>
      <w:lang w:val="it-IT"/>
    </w:rPr>
  </w:style>
  <w:style w:type="character" w:customStyle="1" w:styleId="Titolo5Carattere">
    <w:name w:val="Titolo 5 Carattere"/>
    <w:basedOn w:val="Carpredefinitoparagrafo"/>
    <w:link w:val="Titolo5"/>
    <w:uiPriority w:val="9"/>
    <w:semiHidden/>
    <w:rsid w:val="00AD7D87"/>
    <w:rPr>
      <w:rFonts w:eastAsiaTheme="majorEastAsia" w:cstheme="majorBidi"/>
      <w:noProof/>
      <w:color w:val="2F5496" w:themeColor="accent1" w:themeShade="BF"/>
      <w:lang w:val="it-IT"/>
    </w:rPr>
  </w:style>
  <w:style w:type="character" w:customStyle="1" w:styleId="Titolo6Carattere">
    <w:name w:val="Titolo 6 Carattere"/>
    <w:basedOn w:val="Carpredefinitoparagrafo"/>
    <w:link w:val="Titolo6"/>
    <w:uiPriority w:val="9"/>
    <w:semiHidden/>
    <w:rsid w:val="00AD7D87"/>
    <w:rPr>
      <w:rFonts w:eastAsiaTheme="majorEastAsia"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AD7D87"/>
    <w:rPr>
      <w:rFonts w:eastAsiaTheme="majorEastAsia"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AD7D87"/>
    <w:rPr>
      <w:rFonts w:eastAsiaTheme="majorEastAsia"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AD7D87"/>
    <w:rPr>
      <w:rFonts w:eastAsiaTheme="majorEastAsia" w:cstheme="majorBidi"/>
      <w:noProof/>
      <w:color w:val="272727" w:themeColor="text1" w:themeTint="D8"/>
      <w:lang w:val="it-IT"/>
    </w:rPr>
  </w:style>
  <w:style w:type="paragraph" w:styleId="Titolo">
    <w:name w:val="Title"/>
    <w:basedOn w:val="Normale"/>
    <w:next w:val="Normale"/>
    <w:link w:val="TitoloCarattere"/>
    <w:uiPriority w:val="10"/>
    <w:qFormat/>
    <w:rsid w:val="00AD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D7D87"/>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AD7D8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D7D87"/>
    <w:rPr>
      <w:rFonts w:eastAsiaTheme="majorEastAsia"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AD7D8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D7D87"/>
    <w:rPr>
      <w:i/>
      <w:iCs/>
      <w:noProof/>
      <w:color w:val="404040" w:themeColor="text1" w:themeTint="BF"/>
      <w:lang w:val="it-IT"/>
    </w:rPr>
  </w:style>
  <w:style w:type="paragraph" w:styleId="Paragrafoelenco">
    <w:name w:val="List Paragraph"/>
    <w:basedOn w:val="Normale"/>
    <w:uiPriority w:val="34"/>
    <w:qFormat/>
    <w:rsid w:val="00AD7D87"/>
    <w:pPr>
      <w:ind w:left="720"/>
      <w:contextualSpacing/>
    </w:pPr>
  </w:style>
  <w:style w:type="character" w:styleId="Enfasiintensa">
    <w:name w:val="Intense Emphasis"/>
    <w:basedOn w:val="Carpredefinitoparagrafo"/>
    <w:uiPriority w:val="21"/>
    <w:qFormat/>
    <w:rsid w:val="00AD7D87"/>
    <w:rPr>
      <w:i/>
      <w:iCs/>
      <w:color w:val="2F5496" w:themeColor="accent1" w:themeShade="BF"/>
    </w:rPr>
  </w:style>
  <w:style w:type="paragraph" w:styleId="Citazioneintensa">
    <w:name w:val="Intense Quote"/>
    <w:basedOn w:val="Normale"/>
    <w:next w:val="Normale"/>
    <w:link w:val="CitazioneintensaCarattere"/>
    <w:uiPriority w:val="30"/>
    <w:qFormat/>
    <w:rsid w:val="00AD7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D7D87"/>
    <w:rPr>
      <w:i/>
      <w:iCs/>
      <w:noProof/>
      <w:color w:val="2F5496" w:themeColor="accent1" w:themeShade="BF"/>
      <w:lang w:val="it-IT"/>
    </w:rPr>
  </w:style>
  <w:style w:type="character" w:styleId="Riferimentointenso">
    <w:name w:val="Intense Reference"/>
    <w:basedOn w:val="Carpredefinitoparagrafo"/>
    <w:uiPriority w:val="32"/>
    <w:qFormat/>
    <w:rsid w:val="00AD7D87"/>
    <w:rPr>
      <w:b/>
      <w:bCs/>
      <w:smallCaps/>
      <w:color w:val="2F5496" w:themeColor="accent1" w:themeShade="BF"/>
      <w:spacing w:val="5"/>
    </w:rPr>
  </w:style>
  <w:style w:type="paragraph" w:customStyle="1" w:styleId="fontec">
    <w:name w:val="fonte_c"/>
    <w:basedOn w:val="Normale"/>
    <w:next w:val="Normale"/>
    <w:qFormat/>
    <w:rsid w:val="00AD7D87"/>
    <w:pPr>
      <w:spacing w:after="0" w:line="240" w:lineRule="auto"/>
      <w:jc w:val="both"/>
    </w:pPr>
    <w:rPr>
      <w:rFonts w:cstheme="minorHAnsi"/>
      <w:i/>
      <w:noProof w:val="0"/>
      <w:color w:val="000000" w:themeColor="text1"/>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0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1D9D-30B2-4500-9AE3-C4FA20005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3386</Words>
  <Characters>19302</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Tascedda</dc:creator>
  <cp:keywords/>
  <dc:description/>
  <cp:lastModifiedBy>Giorgio Santilli</cp:lastModifiedBy>
  <cp:revision>2</cp:revision>
  <cp:lastPrinted>2025-11-22T15:05:00Z</cp:lastPrinted>
  <dcterms:created xsi:type="dcterms:W3CDTF">2025-11-22T15:06:00Z</dcterms:created>
  <dcterms:modified xsi:type="dcterms:W3CDTF">2025-11-22T15:06:00Z</dcterms:modified>
</cp:coreProperties>
</file>