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56EC" w14:textId="0BC1F621" w:rsidR="00AD7D87" w:rsidRPr="00CE3A09" w:rsidRDefault="00AD7D87" w:rsidP="00AD7D87">
      <w:pPr>
        <w:pStyle w:val="fontec"/>
        <w:rPr>
          <w:b/>
          <w:bCs/>
          <w:color w:val="auto"/>
          <w:sz w:val="22"/>
          <w:szCs w:val="22"/>
        </w:rPr>
      </w:pPr>
      <w:r w:rsidRPr="00CE3A09">
        <w:rPr>
          <w:b/>
          <w:bCs/>
          <w:color w:val="auto"/>
          <w:sz w:val="22"/>
          <w:szCs w:val="22"/>
        </w:rPr>
        <w:t xml:space="preserve">Bandi SAI di importo superiore a 140mila euro settimana </w:t>
      </w:r>
      <w:r w:rsidR="00C32EB0">
        <w:rPr>
          <w:b/>
          <w:bCs/>
          <w:color w:val="auto"/>
          <w:sz w:val="22"/>
          <w:szCs w:val="22"/>
        </w:rPr>
        <w:t>1</w:t>
      </w:r>
      <w:r w:rsidR="00024B28">
        <w:rPr>
          <w:b/>
          <w:bCs/>
          <w:color w:val="auto"/>
          <w:sz w:val="22"/>
          <w:szCs w:val="22"/>
        </w:rPr>
        <w:t>8</w:t>
      </w:r>
      <w:r w:rsidR="0040469C">
        <w:rPr>
          <w:b/>
          <w:bCs/>
          <w:color w:val="auto"/>
          <w:sz w:val="22"/>
          <w:szCs w:val="22"/>
        </w:rPr>
        <w:t>-</w:t>
      </w:r>
      <w:r w:rsidR="00024B28">
        <w:rPr>
          <w:b/>
          <w:bCs/>
          <w:color w:val="auto"/>
          <w:sz w:val="22"/>
          <w:szCs w:val="22"/>
        </w:rPr>
        <w:t>24</w:t>
      </w:r>
      <w:r w:rsidR="0040469C">
        <w:rPr>
          <w:b/>
          <w:bCs/>
          <w:color w:val="auto"/>
          <w:sz w:val="22"/>
          <w:szCs w:val="22"/>
        </w:rPr>
        <w:t xml:space="preserve"> ottobre</w:t>
      </w:r>
      <w:r w:rsidR="00801014" w:rsidRPr="00CE3A09">
        <w:rPr>
          <w:b/>
          <w:bCs/>
          <w:color w:val="auto"/>
          <w:sz w:val="22"/>
          <w:szCs w:val="22"/>
        </w:rPr>
        <w:t xml:space="preserve"> </w:t>
      </w:r>
      <w:r w:rsidRPr="00CE3A09">
        <w:rPr>
          <w:b/>
          <w:bCs/>
          <w:color w:val="auto"/>
          <w:sz w:val="22"/>
          <w:szCs w:val="22"/>
        </w:rPr>
        <w:t>2025</w:t>
      </w:r>
    </w:p>
    <w:p w14:paraId="59EF617E" w14:textId="77777777" w:rsidR="00AD7D87" w:rsidRPr="00CE3A09" w:rsidRDefault="00AD7D87" w:rsidP="00AD7D87">
      <w:pPr>
        <w:pStyle w:val="fontec"/>
        <w:rPr>
          <w:color w:val="auto"/>
          <w:sz w:val="22"/>
          <w:szCs w:val="22"/>
        </w:rPr>
      </w:pPr>
      <w:r w:rsidRPr="00CE3A09">
        <w:rPr>
          <w:color w:val="auto"/>
          <w:sz w:val="22"/>
          <w:szCs w:val="22"/>
        </w:rPr>
        <w:t>(Fonte: ONSAI 2020 - Osservatorio Nazionale Servizi Architettura e Ingegneria CNAPPC-CRESME ES)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5"/>
        <w:gridCol w:w="1703"/>
        <w:gridCol w:w="1558"/>
        <w:gridCol w:w="5731"/>
      </w:tblGrid>
      <w:tr w:rsidR="00CE3A09" w:rsidRPr="00CE3A09" w14:paraId="7B686CFC" w14:textId="77777777" w:rsidTr="009F490F">
        <w:trPr>
          <w:trHeight w:val="20"/>
          <w:tblHeader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2D12BCD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Ambito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5E985E6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Provincia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esecuzione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lavori</w:t>
            </w:r>
            <w:proofErr w:type="spellEnd"/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9040B9C" w14:textId="77777777" w:rsidR="00E45FCE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Ammontare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corrispettivo</w:t>
            </w:r>
            <w:proofErr w:type="spellEnd"/>
          </w:p>
          <w:p w14:paraId="0AC29356" w14:textId="26E9F90C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59B085B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Termine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partecipazione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79C7B28" w14:textId="77777777" w:rsidR="008C06BF" w:rsidRPr="00CE3A09" w:rsidRDefault="008C06BF" w:rsidP="002D6B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Stazione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appaltante</w:t>
            </w:r>
            <w:proofErr w:type="spellEnd"/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92D56D2" w14:textId="77777777" w:rsidR="008C06BF" w:rsidRPr="00CE3A09" w:rsidRDefault="008C06BF" w:rsidP="00453A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Oggetto</w:t>
            </w:r>
            <w:proofErr w:type="spellEnd"/>
          </w:p>
        </w:tc>
      </w:tr>
      <w:tr w:rsidR="00CE3A09" w:rsidRPr="00CE3A09" w14:paraId="405F8DD7" w14:textId="77777777" w:rsidTr="00453A41">
        <w:trPr>
          <w:trHeight w:val="567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6C8CCA4" w14:textId="7DFFB64E" w:rsidR="008C06BF" w:rsidRPr="00CE3A09" w:rsidRDefault="008C06BF" w:rsidP="00453A41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TOP 10 </w:t>
            </w:r>
          </w:p>
        </w:tc>
      </w:tr>
      <w:tr w:rsidR="00024B28" w:rsidRPr="00CE3A09" w14:paraId="002C4510" w14:textId="77777777" w:rsidTr="00024B28">
        <w:trPr>
          <w:trHeight w:val="340"/>
        </w:trPr>
        <w:tc>
          <w:tcPr>
            <w:tcW w:w="438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29F050" w14:textId="12101FE6" w:rsidR="00024B28" w:rsidRPr="009F490F" w:rsidRDefault="00024B28" w:rsidP="00024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38C518" w14:textId="69DFDF4E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Nuoro</w:t>
            </w:r>
          </w:p>
        </w:tc>
        <w:tc>
          <w:tcPr>
            <w:tcW w:w="546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EDFA57" w14:textId="653E16D7" w:rsidR="00024B28" w:rsidRPr="009A1A9B" w:rsidRDefault="00024B28" w:rsidP="00034BA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949.918</w:t>
            </w:r>
          </w:p>
        </w:tc>
        <w:tc>
          <w:tcPr>
            <w:tcW w:w="65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CA9C688" w14:textId="6AD9B426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27/11/2025</w:t>
            </w:r>
          </w:p>
        </w:tc>
        <w:tc>
          <w:tcPr>
            <w:tcW w:w="60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320A99" w14:textId="0CF7A5E2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Opere e infrastrutture della Sardegna Srl </w:t>
            </w:r>
          </w:p>
        </w:tc>
        <w:tc>
          <w:tcPr>
            <w:tcW w:w="221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2CD7C73" w14:textId="24132527" w:rsidR="00024B28" w:rsidRPr="009A1A9B" w:rsidRDefault="00024B28" w:rsidP="00034BA0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Progettazione esecutiva, coordinamento sicurezza in fase di progettazione ed esecuzione, direzione dei lavori, misura, contabilità per i lavori di completamento della strada bivio Aritzo (S.S. 295 Cossatzu)- Bivio Tascusì (sp 7), 3°lotto 2°stralcio</w:t>
            </w:r>
          </w:p>
        </w:tc>
      </w:tr>
      <w:tr w:rsidR="00024B28" w:rsidRPr="00CE3A09" w14:paraId="6F0ED491" w14:textId="77777777" w:rsidTr="00024B28">
        <w:trPr>
          <w:trHeight w:val="34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621EE6" w14:textId="2F506E6B" w:rsidR="00024B28" w:rsidRPr="009F490F" w:rsidRDefault="00024B28" w:rsidP="00024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68791FC" w14:textId="4715BB7A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Bergamo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F82779" w14:textId="74C3C11B" w:rsidR="00024B28" w:rsidRPr="009A1A9B" w:rsidRDefault="00024B28" w:rsidP="00034BA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862.880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0F05E7" w14:textId="29E88D41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624A8E" w14:textId="16C8EB30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Bergamo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44D3090B" w14:textId="7425124E" w:rsidR="00024B28" w:rsidRPr="009A1A9B" w:rsidRDefault="00024B28" w:rsidP="00034BA0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 Sintel 209054647 Servizio di progettazione di fattibilità tecnico economica, progettazione esecutiva, coordinamento sicurezza in fase di progettazione ex d.lgs.81/08 e prestazioni accessorie con servizio opzionale di direzione lavori, contabilità e liquidazione dell'intervento sulla palestra dell'istituto comprensivo S. Lucia in via Grataroli da eseguirsi con metodi di modellazione e gestione informativa BIM</w:t>
            </w:r>
          </w:p>
        </w:tc>
      </w:tr>
      <w:tr w:rsidR="00024B28" w:rsidRPr="00CE3A09" w14:paraId="04DB759A" w14:textId="77777777" w:rsidTr="00024B28">
        <w:trPr>
          <w:trHeight w:val="34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48777" w14:textId="723B4D83" w:rsidR="00024B28" w:rsidRPr="009F490F" w:rsidRDefault="00024B28" w:rsidP="00024B2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DB6EC" w14:textId="19D83AE1" w:rsidR="00024B28" w:rsidRPr="009A1A9B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Caserta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DF5BA5" w14:textId="16CF6617" w:rsidR="00024B28" w:rsidRPr="009A1A9B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745.772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B8F9A" w14:textId="769924F4" w:rsidR="00024B28" w:rsidRPr="009A1A9B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0C56F" w14:textId="5FE1757D" w:rsidR="00024B28" w:rsidRPr="009A1A9B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A.S.L. - Azienda Sanitaria Locale di Caserta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AB31FE5" w14:textId="2FC23C81" w:rsidR="00024B28" w:rsidRPr="009A1A9B" w:rsidRDefault="00024B28" w:rsidP="00034BA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Servizio di verifica ex art. 42 d.lgs. 36/23 del PFTE e del PE relativi all'intervento di ampliamento e adeguamento del P.O. S.G. Moscati di Aversa (stralcio funzionale 01 – ampliamento; stralcio funzionale 02 – adeguamento), con opzione verifica pe stralcio 02</w:t>
            </w:r>
          </w:p>
        </w:tc>
      </w:tr>
      <w:tr w:rsidR="00024B28" w:rsidRPr="00CE3A09" w14:paraId="79E4D973" w14:textId="77777777" w:rsidTr="00024B28">
        <w:trPr>
          <w:trHeight w:val="34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FFC2D1" w14:textId="7D577D15" w:rsidR="00024B28" w:rsidRPr="009F490F" w:rsidRDefault="00024B28" w:rsidP="00024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9856C1" w14:textId="650F6D5B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Aosta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44FA5C" w14:textId="74CE4790" w:rsidR="00024B28" w:rsidRPr="009A1A9B" w:rsidRDefault="00024B28" w:rsidP="00034BA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686.700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94589DF" w14:textId="132E4F83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C6D999" w14:textId="745497C0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A.R.E.R. - Azienda Regionale per l'Edilizia Residenziale della Valle d'Aosta di Aosta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26969528" w14:textId="1B5FB1FB" w:rsidR="00024B28" w:rsidRPr="009A1A9B" w:rsidRDefault="00024B28" w:rsidP="00034BA0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Aperta, ai sensi dell'art.71 del D.Lgs.36/2023, per l'affidamento di servizi attinenti all'ingegneria e all'architettura concernenti la redazione del Progetto di Fattibilità Tecnico-Economica (PFTE) per un intervento di nuova costruzione di complessivi circa n.80 alloggi di Edilizia Residenziale Pubblica presso il Quartiere Dora in comune di Aosta – UMI 3</w:t>
            </w:r>
          </w:p>
        </w:tc>
      </w:tr>
      <w:tr w:rsidR="00024B28" w:rsidRPr="00CE3A09" w14:paraId="014D72E1" w14:textId="77777777" w:rsidTr="00024B28">
        <w:trPr>
          <w:trHeight w:val="34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76FA46" w14:textId="37475025" w:rsidR="00024B28" w:rsidRPr="009F490F" w:rsidRDefault="00024B28" w:rsidP="00024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AC7DC14" w14:textId="2B26FF83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Latina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52BB38" w14:textId="311F20E6" w:rsidR="00024B28" w:rsidRPr="009A1A9B" w:rsidRDefault="00024B28" w:rsidP="00034BA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613.796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E4FF8E" w14:textId="6B011CC7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2CA481" w14:textId="77964689" w:rsidR="00024B28" w:rsidRPr="009A1A9B" w:rsidRDefault="00034BA0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MIT</w:t>
            </w:r>
            <w:r w:rsidR="00024B28">
              <w:rPr>
                <w:rFonts w:ascii="Calibri" w:hAnsi="Calibri" w:cs="Calibri"/>
                <w:sz w:val="20"/>
                <w:szCs w:val="20"/>
              </w:rPr>
              <w:t xml:space="preserve"> - Provveditorato Interregionale alle Opere Pubbliche per Lazio, Abruzzo e Sardegna di Roma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7AFE0BD" w14:textId="6F379D3B" w:rsidR="00024B28" w:rsidRPr="009A1A9B" w:rsidRDefault="00024B28" w:rsidP="00034BA0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incarico per il servizio (BIM) di progettazione di fattibilità tecnico economica, vulnerabilità sismica, verifica strutturale, progettazione esecutiva e della sicurezza in progettazione. Lavori di recupero ed adeguamento strutturale della Caserma Sant'Angelo Alta da destinare a Scuola Nautica della Guardia di Finanza di Gaeta</w:t>
            </w:r>
          </w:p>
        </w:tc>
      </w:tr>
      <w:tr w:rsidR="00024B28" w:rsidRPr="00CE3A09" w14:paraId="25BB482E" w14:textId="77777777" w:rsidTr="00024B28">
        <w:trPr>
          <w:trHeight w:val="34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3CC868" w14:textId="14392246" w:rsidR="00024B28" w:rsidRPr="009F490F" w:rsidRDefault="00024B28" w:rsidP="00024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01E041" w14:textId="33A8C983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Vicenza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050726" w14:textId="6B646A23" w:rsidR="00024B28" w:rsidRPr="009A1A9B" w:rsidRDefault="00024B28" w:rsidP="00034BA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461.618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AF023C1" w14:textId="30A2032C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9892FC" w14:textId="57FE6B68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Azienda Sanitaria U.L.S.S. 7 Pedemontana di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Bassano Del Grappa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0D4B885E" w14:textId="701DFFA0" w:rsidR="00024B28" w:rsidRPr="009A1A9B" w:rsidRDefault="00024B28" w:rsidP="00034BA0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Id Sintel 208860588 AULSS7_2025_00346 - Servizi di verifica del PFTE, del PE e del CSP redatti in BIM per l'intervento di adeguamento alla normativa sismica e antincendio dell'Ospedale di Bassano del Grappa con riqualificazione funzionale del gruppo operatorio Commessa 101/2024/5 CUI L00913430245202400002</w:t>
            </w:r>
          </w:p>
        </w:tc>
      </w:tr>
      <w:tr w:rsidR="00024B28" w:rsidRPr="00CE3A09" w14:paraId="671F0290" w14:textId="77777777" w:rsidTr="00024B28">
        <w:trPr>
          <w:trHeight w:val="34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CCD1DF" w14:textId="2370558B" w:rsidR="00024B28" w:rsidRPr="009F490F" w:rsidRDefault="00024B28" w:rsidP="00024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3480C3" w14:textId="61D6584C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Catania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3C6C78" w14:textId="4964B317" w:rsidR="00024B28" w:rsidRPr="009A1A9B" w:rsidRDefault="00024B28" w:rsidP="00034BA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407.364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F19F0D7" w14:textId="5EADCBC9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1393940" w14:textId="772C2ABA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Catania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14:paraId="6B564196" w14:textId="09F25B87" w:rsidR="00024B28" w:rsidRPr="009A1A9B" w:rsidRDefault="00024B28" w:rsidP="00034BA0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Progetto di fattibilità tecnico-economica inerenti ai lavori di adeguamento delle infrastrutture a mobilità smart road, mobilità intelligente, autobus a guida autonoma, HOT SPOT per smart city, potenziamento reti ciclabili e cordone verde - Riqualificazione - Tratta da Piazza dei Martiri a Faro Biscari compresa Via Acquicella Porto</w:t>
            </w:r>
          </w:p>
        </w:tc>
      </w:tr>
      <w:tr w:rsidR="00024B28" w:rsidRPr="00CE3A09" w14:paraId="4AD43CAC" w14:textId="77777777" w:rsidTr="00024B28">
        <w:trPr>
          <w:trHeight w:val="34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B23DE2" w14:textId="2F9FF93F" w:rsidR="00024B28" w:rsidRPr="009F490F" w:rsidRDefault="00024B28" w:rsidP="00024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7D2C9" w14:textId="7D844AB9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Reggio nell'Emilia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E573E" w14:textId="710366B8" w:rsidR="00024B28" w:rsidRPr="009A1A9B" w:rsidRDefault="00024B28" w:rsidP="00034BA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390.540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5A06B" w14:textId="52C2E748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7F9DE" w14:textId="5B1CE470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AIPO - Agenzia Interregionale per il Fiume Po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1E9A10D" w14:textId="33506CC2" w:rsidR="00024B28" w:rsidRPr="009A1A9B" w:rsidRDefault="00024B28" w:rsidP="00034BA0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CR-E-36-NI - Verifica del progetto di fattibilità tecnico economica e del progetto esecutivo dei lavori Regimazione a Corrente Libera dell'alveo di magra del Po per le navi di classe VA CEMT da Piacenza a Foce Mincio Parte 1</w:t>
            </w:r>
          </w:p>
        </w:tc>
      </w:tr>
      <w:tr w:rsidR="00024B28" w:rsidRPr="00CE3A09" w14:paraId="404702A2" w14:textId="77777777" w:rsidTr="00024B28">
        <w:trPr>
          <w:trHeight w:val="34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28813A" w14:textId="39529C31" w:rsidR="00024B28" w:rsidRPr="009F490F" w:rsidRDefault="00024B28" w:rsidP="00024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54889" w14:textId="6D2040EB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2C99CB" w14:textId="5FEA8504" w:rsidR="00024B28" w:rsidRPr="009A1A9B" w:rsidRDefault="00024B28" w:rsidP="00034BA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377.577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4DB68" w14:textId="1CB95EE9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21CBE" w14:textId="1A8B5F5A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Ministero della Cultura - Soprintendenza Archeologia, Belle Arti e Paesaggio per l'area metropolitana di Napoli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9857784" w14:textId="78CDDC89" w:rsidR="00024B28" w:rsidRPr="009A1A9B" w:rsidRDefault="00024B28" w:rsidP="00034BA0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Incarichi di direzione operativa</w:t>
            </w:r>
          </w:p>
        </w:tc>
      </w:tr>
      <w:tr w:rsidR="00024B28" w:rsidRPr="00CE3A09" w14:paraId="23205E37" w14:textId="77777777" w:rsidTr="00024B28">
        <w:trPr>
          <w:trHeight w:val="34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vAlign w:val="center"/>
            <w:hideMark/>
          </w:tcPr>
          <w:p w14:paraId="7F3CC81B" w14:textId="632E818D" w:rsidR="00024B28" w:rsidRPr="009F490F" w:rsidRDefault="00024B28" w:rsidP="00024B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9F490F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95A1C" w14:textId="67BD3D1E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Cagliari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2D683" w14:textId="343D3221" w:rsidR="00024B28" w:rsidRPr="009A1A9B" w:rsidRDefault="00024B28" w:rsidP="00034BA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352.126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C409F" w14:textId="1376C64E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7F637" w14:textId="7E748176" w:rsidR="00024B28" w:rsidRPr="009A1A9B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Regione Autonoma della Sardegna 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621D8FBE" w14:textId="3413B1D8" w:rsidR="00024B28" w:rsidRPr="009A1A9B" w:rsidRDefault="00024B28" w:rsidP="00034BA0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Progetto del servizio di assistenza per il piano di comunicazione territoriale del Programma di Cooperazione Interreg Italia – Francia Marittimo 2021-2027</w:t>
            </w:r>
          </w:p>
        </w:tc>
      </w:tr>
      <w:tr w:rsidR="00CE3A09" w:rsidRPr="00CE3A09" w14:paraId="5D49B6BD" w14:textId="77777777" w:rsidTr="005A5800">
        <w:trPr>
          <w:trHeight w:val="567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7E7A8F7" w14:textId="0D806CAA" w:rsidR="00453A41" w:rsidRPr="009F490F" w:rsidRDefault="00453A41" w:rsidP="005A5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F490F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Altri</w:t>
            </w:r>
            <w:proofErr w:type="spellEnd"/>
            <w:r w:rsidRPr="009F490F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F490F"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</w:tr>
      <w:tr w:rsidR="00024B28" w:rsidRPr="00CE3A09" w14:paraId="56191148" w14:textId="77777777" w:rsidTr="00024B28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847093" w14:textId="5D0328CE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F7AE9" w14:textId="44BAFD18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Brindisi - Foggia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7B2FBD" w14:textId="26879B4C" w:rsidR="00024B28" w:rsidRPr="00906DBE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316.801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E31923" w14:textId="0C190987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482563" w14:textId="10A8ABE9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di Governo per il Contrasto del Dissesto Idrogeologico nella Regione Puglia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5CF205A" w14:textId="0C349EAD" w:rsidR="00024B28" w:rsidRPr="00906DBE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suddivisa in n. 3 lotti - Progetto di Fattibilità Tecnico Economica (PFTE), Progetto Esecutivo (PE), Coordinamento della Sicurezza in fase di Progettazione (CSP ex D.Lgs. 81/2008) comprese tutte le attività di supporto e funzionali alla corretta e compiuta progettazione (rilievi, indagini, prove, verifiche in campo, ecc.), sulla base dei Documenti di Indirizzo alla Progettazione, redatti ai sensi degli artt. 6 e 22 dell'All. I.7 al D.Lgs. n. 36/2023. Lotto 3: Recupero e miglioramento della funzionalità idraulica del Canale Reale nei Comuni di Francavilla Fontana, Oria e Latiano</w:t>
            </w:r>
          </w:p>
        </w:tc>
      </w:tr>
      <w:tr w:rsidR="00024B28" w:rsidRPr="00CE3A09" w14:paraId="4CBDF39C" w14:textId="77777777" w:rsidTr="00024B28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EEDE68" w14:textId="2DA56423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D7334C" w14:textId="0444AAEA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Barletta-Andria-Trani - Foggia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D79EAF" w14:textId="73731AEC" w:rsidR="00024B28" w:rsidRPr="00906DBE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302.387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EF82A1" w14:textId="2FF6B25E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733945" w14:textId="3D3437C9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Commissario di Governo per il Contrasto del Dissesto Idrogeologico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nella Regione Puglia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6903A6" w14:textId="18CCE4A4" w:rsidR="00024B28" w:rsidRPr="00906DBE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Gara suddivisa in n. 3 lotti - Progetto di Fattibilità Tecnico Economica (PFTE), Progetto Esecutivo (PE), Coordinamento della Sicurezza in fase di Progettazione (CSP ex D.Lgs. 81/2008) comprese tutte le attività di supporto e funzionali alla corretta e compiuta progettazione (rilievi, indagini, prove, verifiche in campo, ecc.), sulla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base dei Documenti di Indirizzo alla Progettazione, redatti ai sensi degli artt. 6 e 22 dell'All. I.7 al D.Lgs. n. 36/2023. Lotto 1: Recupero e miglioramento della funzionalità idraulica del fiume Ofanto nei territori di Canosa di Puglia e Cerignola</w:t>
            </w:r>
          </w:p>
        </w:tc>
      </w:tr>
      <w:tr w:rsidR="00024B28" w:rsidRPr="00CE3A09" w14:paraId="6C362740" w14:textId="77777777" w:rsidTr="00024B28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1DC70" w14:textId="2E619058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lastRenderedPageBreak/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326FE1" w14:textId="5AD5140F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Caserta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FAF79C" w14:textId="3AD4DC05" w:rsidR="00024B28" w:rsidRPr="00906DBE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294.411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F9F298" w14:textId="7141F9B7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DC594F" w14:textId="5FED5A6D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Caserta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5AE5FE" w14:textId="7DB2E985" w:rsidR="00024B28" w:rsidRPr="00906DBE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Gara_N1145 Affidamento dei servizi tecnici di direzione lavori e contabilità per l'esecuzione dei lavori di revamping dell'impianto STIR di S. Maria C.V. al fine di valorizzare la frazione secca tritovagliata (FST) e produrre polimeri da riciclare sito nel Comune di Santa Maria Capua Vetere (CE)</w:t>
            </w:r>
          </w:p>
        </w:tc>
      </w:tr>
      <w:tr w:rsidR="00024B28" w:rsidRPr="00CE3A09" w14:paraId="091630E5" w14:textId="77777777" w:rsidTr="00024B28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CBB42" w14:textId="32573214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F8BA4D" w14:textId="7500A87B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Potenza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00865" w14:textId="5062E0D5" w:rsidR="00024B28" w:rsidRPr="00906DBE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250.189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EDE28" w14:textId="5B485625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3DB212" w14:textId="6C43EDD7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Potenza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4E53B07" w14:textId="26EB519D" w:rsidR="00024B28" w:rsidRPr="00906DBE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attinenti all'architettura e all'ingegneria per il coordinamento della sicurezza in fase di esecuzione dei lavori di cui alla Delibera CIPESS n. 1 del 15 febbraio 2022 - Fondo sviluppo e coesione 2021-2027 - Anticipazioni al Ministero delle infrastrutture e della mobilità sostenibili. Progetti bandiera. S.P. Oraziana - 5° lotto</w:t>
            </w:r>
          </w:p>
        </w:tc>
      </w:tr>
      <w:tr w:rsidR="00024B28" w:rsidRPr="00CE3A09" w14:paraId="2AF479B9" w14:textId="77777777" w:rsidTr="00024B28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914402" w14:textId="7F436AA6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B00C8" w14:textId="1385DAF5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89C802" w14:textId="21A76084" w:rsidR="00024B28" w:rsidRPr="00906DBE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234.938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CAB5EB" w14:textId="69C096BD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B1ACE6" w14:textId="3984C029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Università degli Studi di Firenze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542B3B1" w14:textId="2C39F56E" w:rsidR="00024B28" w:rsidRPr="00906DBE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G029 2025 - Servizi tecnici di architettura e ingegneria - Incarico professionale per la verifica del progetto esecutivo Nuovo Plesso Didattico nel Campus Ospedaliero Universitario Careggi – via delle Gore, 2/E, nonché l'attività di verifica relativa a metodi e strumenti di gestione informativa digitale delle costruzioni (BIM) - CUI S01279680480202400039</w:t>
            </w:r>
          </w:p>
        </w:tc>
      </w:tr>
      <w:tr w:rsidR="00024B28" w:rsidRPr="00CE3A09" w14:paraId="43AE9EDE" w14:textId="77777777" w:rsidTr="00024B28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CE2F0C" w14:textId="5D50329C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EF8CB0" w14:textId="1AE589E7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Vicenza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F53805" w14:textId="4CD550AE" w:rsidR="00024B28" w:rsidRPr="00906DBE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218.296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72E9DD" w14:textId="42568614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829926" w14:textId="3CCE927F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Provincia di Vicenza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C3A4D26" w14:textId="5D953999" w:rsidR="00024B28" w:rsidRPr="00906DBE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Invito a procedura negoziata Servizi di architettura e ingegneria quali redazione del progetto di fattibilità tecnico-economico, progetto esecutivo, direzione lavori, contabilità delle opere, predisposizione e presentazione dei necessari pareri agli enti competenti, coordinamento della sicurezza in fase di progettazione ed esecuzione dell'intervento di efficientamento energetico dell'I.T.I.S. "De Pretto" di Schio.</w:t>
            </w:r>
          </w:p>
        </w:tc>
      </w:tr>
      <w:tr w:rsidR="00024B28" w:rsidRPr="00CE3A09" w14:paraId="211E6508" w14:textId="77777777" w:rsidTr="00024B28">
        <w:trPr>
          <w:trHeight w:val="79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1925A" w14:textId="2397EFC8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284928" w14:textId="730D4B18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Foggia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8B61CB" w14:textId="7E9F6C9F" w:rsidR="00024B28" w:rsidRPr="00906DBE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167.077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336F8F" w14:textId="1E1787B9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4B6703" w14:textId="7F78E1FA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Commissario di Governo per il Contrasto del Dissesto Idrogeologico nella Regione Puglia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FBBC26B" w14:textId="394DD2F6" w:rsidR="00024B28" w:rsidRPr="00906DBE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suddivisa in n. 3 lotti - Progetto di Fattibilità Tecnico Economica (PFTE), Progetto Esecutivo (PE), Coordinamento della Sicurezza in fase di Progettazione (CSP ex D.Lgs. 81/2008) comprese tutte le attività di supporto e funzionali alla corretta e compiuta progettazione (rilievi, indagini, prove, verifiche in campo, ecc.), sulla base dei Documenti di Indirizzo alla Progettazione, redatti ai sensi degli artt. 6 e 22 dell'All. I.7 al D.Lgs. n. 36/2023. Lotto 2: Recupero e miglioramento della funzionalità idraulica del torrente Cervaro nel territorio di Foggia</w:t>
            </w:r>
          </w:p>
        </w:tc>
      </w:tr>
      <w:tr w:rsidR="00024B28" w:rsidRPr="00CE3A09" w14:paraId="4AB4D7F8" w14:textId="77777777" w:rsidTr="00024B28">
        <w:trPr>
          <w:trHeight w:val="130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CB90D" w14:textId="430AF125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83E22">
              <w:rPr>
                <w:rFonts w:cstheme="minorHAnsi"/>
                <w:sz w:val="20"/>
                <w:szCs w:val="20"/>
              </w:rPr>
              <w:lastRenderedPageBreak/>
              <w:t>Altri bandi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D41DAA" w14:textId="79A96B81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82B2A4" w14:textId="3289F540" w:rsidR="00024B28" w:rsidRPr="00906DBE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145.475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0BF3AD" w14:textId="18248591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20/11/2025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90133C" w14:textId="3BDF6925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 - Azienda Territoriale per l'Edilizia Residenziale Pubblica del Comune di Roma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3EA10A" w14:textId="77A6E753" w:rsidR="00024B28" w:rsidRPr="00906DBE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3 lotti - Appalto di Servizio di Verifiche periodiche e Verifiche Straordinarie degli impianti ascensore e montacarichi installati nei fabbricati e negli uffici di proprietà o in gestione dell'Azienda Territoriale per l'Edilizia Residenziale Pubblica del Comune di Roma ai sensi degli artt.13 e 14 del D.P.R. 162/99 e s.m.i. - Lotto 1</w:t>
            </w:r>
          </w:p>
        </w:tc>
      </w:tr>
      <w:tr w:rsidR="00024B28" w:rsidRPr="00CE3A09" w14:paraId="36E26DF7" w14:textId="77777777" w:rsidTr="00024B28">
        <w:trPr>
          <w:trHeight w:val="1304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 w:themeFill="background2" w:themeFillShade="E6"/>
            <w:vAlign w:val="center"/>
          </w:tcPr>
          <w:p w14:paraId="4438174B" w14:textId="0D785560" w:rsidR="00024B28" w:rsidRPr="00906DBE" w:rsidRDefault="00024B28" w:rsidP="00024B28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Ulteriori</w:t>
            </w:r>
            <w:proofErr w:type="spellEnd"/>
            <w:r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</w:tr>
      <w:tr w:rsidR="00024B28" w:rsidRPr="00CE3A09" w14:paraId="6998EC02" w14:textId="77777777" w:rsidTr="00024B28">
        <w:trPr>
          <w:trHeight w:val="130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C8040F" w14:textId="03FAC0B5" w:rsidR="00024B28" w:rsidRPr="00024B28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508C17" w14:textId="41844BFF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1B23A0" w14:textId="229A4960" w:rsidR="00024B28" w:rsidRPr="00906DBE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9.888.960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327FB9" w14:textId="0320DEAA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ACACD" w14:textId="7DB27254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522F835" w14:textId="3DDABA8F" w:rsidR="00024B28" w:rsidRPr="00906DBE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8 Servizi specialistici di supporto per i fondi FESR FSE e CTE Agea</w:t>
            </w:r>
          </w:p>
        </w:tc>
      </w:tr>
      <w:tr w:rsidR="00024B28" w:rsidRPr="00CE3A09" w14:paraId="79D89839" w14:textId="77777777" w:rsidTr="00024B28">
        <w:trPr>
          <w:trHeight w:val="130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A2F201" w14:textId="6085FB5B" w:rsidR="00024B28" w:rsidRPr="00024B28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2ACBB5" w14:textId="5D961ECE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D5B333" w14:textId="2B9ADF25" w:rsidR="00024B28" w:rsidRPr="00906DBE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9.770.760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487A34" w14:textId="1FAD0795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4EC18" w14:textId="00884F00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66207F9" w14:textId="50BB1B94" w:rsidR="00024B28" w:rsidRPr="00906DBE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5 Servizi specialistici di supporto per i fondi FESR FSE e CTE per le ADA Campania e Molise</w:t>
            </w:r>
          </w:p>
        </w:tc>
      </w:tr>
      <w:tr w:rsidR="00024B28" w:rsidRPr="00CE3A09" w14:paraId="79832378" w14:textId="77777777" w:rsidTr="00024B28">
        <w:trPr>
          <w:trHeight w:val="130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1EE17A" w14:textId="5CA2F21C" w:rsidR="00024B28" w:rsidRPr="00024B28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BCE72E" w14:textId="549ADBA2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FD8BE0" w14:textId="2315CF0A" w:rsidR="00024B28" w:rsidRPr="00906DBE" w:rsidRDefault="00024B28" w:rsidP="00034BA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9.504.000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C0B1C" w14:textId="26419DDB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2F907" w14:textId="5E630BA8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3C862CD" w14:textId="10F81D52" w:rsidR="00024B28" w:rsidRPr="00906DBE" w:rsidRDefault="00024B28" w:rsidP="00024B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6 Servizi specialistici di supporto per i fondi FESR FSE e CTE per le ADA Calabria e Puglia</w:t>
            </w:r>
          </w:p>
        </w:tc>
      </w:tr>
      <w:tr w:rsidR="00024B28" w:rsidRPr="00CE3A09" w14:paraId="196C34EF" w14:textId="77777777" w:rsidTr="00024B28">
        <w:trPr>
          <w:trHeight w:val="130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F499FF" w14:textId="26BB55E7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C49896" w14:textId="4ADCBCCA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1EA13C" w14:textId="642FE776" w:rsidR="00024B28" w:rsidRPr="00906DBE" w:rsidRDefault="00024B28" w:rsidP="00034BA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8.999.160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1C6678" w14:textId="60261AF0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93E42F" w14:textId="42C6545E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7A5A9B4" w14:textId="777C963D" w:rsidR="00024B28" w:rsidRPr="00906DBE" w:rsidRDefault="00024B28" w:rsidP="00024B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3 Servizi specialistici di supporto per i fondi FESR FSE e CTE per le ADA Piemonte e Valle d'Aosta</w:t>
            </w:r>
          </w:p>
        </w:tc>
      </w:tr>
      <w:tr w:rsidR="00024B28" w:rsidRPr="00CE3A09" w14:paraId="6D429063" w14:textId="77777777" w:rsidTr="00024B28">
        <w:trPr>
          <w:trHeight w:val="1304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3786CB" w14:textId="24DE0AB5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3B0F02" w14:textId="6D1F88CB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BBA3D4" w14:textId="57ACDDE0" w:rsidR="00024B28" w:rsidRPr="00906DBE" w:rsidRDefault="00024B28" w:rsidP="00034BA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8.910.000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88EFA1" w14:textId="3C008240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5DD7D2" w14:textId="41186622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82D4F29" w14:textId="5182C5EC" w:rsidR="00024B28" w:rsidRPr="00906DBE" w:rsidRDefault="00024B28" w:rsidP="00024B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10 Servizi specialistici di supporto per i fondi FESR FSE e CTE IGRUE</w:t>
            </w:r>
          </w:p>
        </w:tc>
      </w:tr>
      <w:tr w:rsidR="00024B28" w:rsidRPr="00CE3A09" w14:paraId="1083F181" w14:textId="77777777" w:rsidTr="00024B28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6871F4" w14:textId="3B687E23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E877C8" w14:textId="2D8097F3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47FAD6" w14:textId="1D839EF4" w:rsidR="00024B28" w:rsidRPr="00906DBE" w:rsidRDefault="00024B28" w:rsidP="00034BA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8.910.000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6ED302" w14:textId="0895B559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A1E9D0" w14:textId="1E79CC04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F93B497" w14:textId="74E94B5F" w:rsidR="00024B28" w:rsidRPr="00906DBE" w:rsidRDefault="00024B28" w:rsidP="00024B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11 Servizi specialistici di supporto per i fondi FESR FSE e IGRUE</w:t>
            </w:r>
          </w:p>
        </w:tc>
      </w:tr>
      <w:tr w:rsidR="00024B28" w:rsidRPr="00CE3A09" w14:paraId="50026C04" w14:textId="77777777" w:rsidTr="00024B28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D4A407" w14:textId="33DE79B5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A562ED" w14:textId="7B85ACF7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D11BC1" w14:textId="687BA878" w:rsidR="00024B28" w:rsidRPr="00906DBE" w:rsidRDefault="00024B28" w:rsidP="00034BA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8.746.440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22860B" w14:textId="37B13E9B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7D200D" w14:textId="279FC64A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35436" w14:textId="4BD633FB" w:rsidR="00024B28" w:rsidRPr="00906DBE" w:rsidRDefault="00024B28" w:rsidP="00024B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2 Servizi specialistici di supporto per i fondi FESR FSE e CTE per le ADA Emilia Romagna, Emilia Romagna Adrion, Lombardia, Liguria</w:t>
            </w:r>
          </w:p>
        </w:tc>
      </w:tr>
      <w:tr w:rsidR="00024B28" w:rsidRPr="00CE3A09" w14:paraId="20723896" w14:textId="77777777" w:rsidTr="00024B28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F6AB79" w14:textId="2830C86D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D0884" w14:textId="39239859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DC7555" w14:textId="61EFBC85" w:rsidR="00024B28" w:rsidRPr="00906DBE" w:rsidRDefault="00024B28" w:rsidP="00034BA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8.405.640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8E45BA" w14:textId="7AC3536D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15B030" w14:textId="504EC1AC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914DD15" w14:textId="66B7F95D" w:rsidR="00024B28" w:rsidRPr="00906DBE" w:rsidRDefault="00024B28" w:rsidP="00024B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4 Servizi specialistici di supporto per i fondi FESR FSE e CTE per le ADA Abruzzo, Marche, Toscana, Umbria, Sardegna Servizi generali di consulenza gestionale</w:t>
            </w:r>
          </w:p>
        </w:tc>
      </w:tr>
      <w:tr w:rsidR="00024B28" w:rsidRPr="00CE3A09" w14:paraId="1B382EF8" w14:textId="77777777" w:rsidTr="00024B28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B1F38E" w14:textId="11734EB6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D94AC1" w14:textId="30CBF177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15A27B" w14:textId="33FFC76B" w:rsidR="00024B28" w:rsidRPr="00906DBE" w:rsidRDefault="00024B28" w:rsidP="00034BA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8.248.920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0736C0" w14:textId="5F1EC5BD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CC5D6F" w14:textId="79758F4E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5294491" w14:textId="733F97BA" w:rsidR="00024B28" w:rsidRPr="00906DBE" w:rsidRDefault="00024B28" w:rsidP="00024B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Gara Servizi di Audit per IGRUE 3 – MEF - ID 2887 in 13 lotti - Accordo quadro - Servizi di supporto e assistenza tecnica per il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rafforzamento della capacità amministrativa delle Autorità di audit e dell'Organismo nazionale di coordinamento e per il presidio delle relative funzioni di sorveglianza dei programmi finanziati dall'Unione europea - Lotto 1 Servizi specialistici di supporto per i fondi FESR FSE e CTE per le ADA Bolzano, Friuli-Venezia Giulia, Trento</w:t>
            </w:r>
          </w:p>
        </w:tc>
      </w:tr>
      <w:tr w:rsidR="00024B28" w:rsidRPr="00CE3A09" w14:paraId="5E0D8574" w14:textId="77777777" w:rsidTr="00024B28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E8DB9" w14:textId="33625D76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3FE3CD" w14:textId="1F6413B0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12F108" w14:textId="797E28E4" w:rsidR="00024B28" w:rsidRPr="00906DBE" w:rsidRDefault="00024B28" w:rsidP="00034BA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7.128.000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B5BDA2" w14:textId="5C8F5B69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38E81D" w14:textId="1DAC03FA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2D6877" w14:textId="761DA5EB" w:rsidR="00024B28" w:rsidRPr="00906DBE" w:rsidRDefault="00024B28" w:rsidP="00024B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7 Servizi specialistici di supporto per i fondi FESR FSE e CTE per le ADA Basilicata e Sicilia</w:t>
            </w:r>
          </w:p>
        </w:tc>
      </w:tr>
      <w:tr w:rsidR="00024B28" w:rsidRPr="00CE3A09" w14:paraId="6AA2D124" w14:textId="77777777" w:rsidTr="00024B28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C5A675" w14:textId="5442A1BB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8F9EE3" w14:textId="5EAEE3BC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CF2FC7" w14:textId="6399044E" w:rsidR="00024B28" w:rsidRPr="00906DBE" w:rsidRDefault="00024B28" w:rsidP="00034BA0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7.128.000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689971" w14:textId="4154F635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D36E14" w14:textId="148F7AC0" w:rsidR="00024B28" w:rsidRPr="00906DBE" w:rsidRDefault="00024B28" w:rsidP="00034BA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832A9A5" w14:textId="386DC666" w:rsidR="00024B28" w:rsidRPr="00906DBE" w:rsidRDefault="00024B28" w:rsidP="00024B2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13 Servizi specialistici di supporto dell'Organismo di Coordinamento Igrue</w:t>
            </w:r>
          </w:p>
        </w:tc>
      </w:tr>
      <w:tr w:rsidR="00024B28" w:rsidRPr="00024B28" w14:paraId="32909450" w14:textId="77777777" w:rsidTr="00024B28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vAlign w:val="center"/>
          </w:tcPr>
          <w:p w14:paraId="095CDECE" w14:textId="77777777" w:rsidR="00024B28" w:rsidRPr="00024B28" w:rsidRDefault="00024B28" w:rsidP="00024B28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DC383D" w14:textId="66610B59" w:rsidR="00024B28" w:rsidRPr="00024B28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Roma</w:t>
            </w:r>
          </w:p>
        </w:tc>
        <w:tc>
          <w:tcPr>
            <w:tcW w:w="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6646DC" w14:textId="33FD3C6F" w:rsidR="00024B28" w:rsidRPr="00024B28" w:rsidRDefault="00024B28" w:rsidP="00034BA0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5.108.400</w:t>
            </w:r>
          </w:p>
        </w:tc>
        <w:tc>
          <w:tcPr>
            <w:tcW w:w="6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B969CB" w14:textId="150445C5" w:rsidR="00024B28" w:rsidRPr="00024B28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02/12/2025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1C84F5" w14:textId="5FF54911" w:rsidR="00024B28" w:rsidRPr="00024B28" w:rsidRDefault="00024B28" w:rsidP="00034BA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Consip Spa</w:t>
            </w:r>
          </w:p>
        </w:tc>
        <w:tc>
          <w:tcPr>
            <w:tcW w:w="22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0425A0A5" w14:textId="6000FB59" w:rsidR="00024B28" w:rsidRPr="00024B28" w:rsidRDefault="00024B28" w:rsidP="00024B28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9 Servizi specialistici di supporto per i fondi FESR FSE e CTE Ministero dell'Interno</w:t>
            </w:r>
          </w:p>
        </w:tc>
      </w:tr>
      <w:tr w:rsidR="00024B28" w:rsidRPr="00CE3A09" w14:paraId="6079C4D2" w14:textId="77777777" w:rsidTr="00024B28">
        <w:trPr>
          <w:trHeight w:val="20"/>
        </w:trPr>
        <w:tc>
          <w:tcPr>
            <w:tcW w:w="438" w:type="pct"/>
            <w:tcBorders>
              <w:left w:val="nil"/>
              <w:bottom w:val="single" w:sz="24" w:space="0" w:color="BFBFBF" w:themeColor="background1" w:themeShade="BF"/>
            </w:tcBorders>
            <w:vAlign w:val="center"/>
          </w:tcPr>
          <w:p w14:paraId="7176B8AB" w14:textId="0A5CC8F1" w:rsidR="00024B28" w:rsidRPr="009F490F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Ulteriori</w:t>
            </w:r>
            <w:proofErr w:type="spellEnd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24B28">
              <w:rPr>
                <w:rFonts w:eastAsia="Times New Roman" w:cstheme="minorHAns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bandi</w:t>
            </w:r>
            <w:proofErr w:type="spellEnd"/>
          </w:p>
        </w:tc>
        <w:tc>
          <w:tcPr>
            <w:tcW w:w="547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729762AB" w14:textId="3801332E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6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34B11F5A" w14:textId="471A2F68" w:rsidR="00024B28" w:rsidRPr="00906DBE" w:rsidRDefault="00024B28" w:rsidP="00034BA0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4.490.640</w:t>
            </w:r>
          </w:p>
        </w:tc>
        <w:tc>
          <w:tcPr>
            <w:tcW w:w="657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0A0C8276" w14:textId="639CDD4E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02/12/2025</w:t>
            </w:r>
          </w:p>
        </w:tc>
        <w:tc>
          <w:tcPr>
            <w:tcW w:w="601" w:type="pct"/>
            <w:tcBorders>
              <w:bottom w:val="single" w:sz="24" w:space="0" w:color="BFBFBF" w:themeColor="background1" w:themeShade="BF"/>
            </w:tcBorders>
            <w:vAlign w:val="center"/>
          </w:tcPr>
          <w:p w14:paraId="1CF59647" w14:textId="0469A1DF" w:rsidR="00024B28" w:rsidRPr="00906DBE" w:rsidRDefault="00024B28" w:rsidP="00034BA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Consip Spa</w:t>
            </w:r>
          </w:p>
        </w:tc>
        <w:tc>
          <w:tcPr>
            <w:tcW w:w="2211" w:type="pct"/>
            <w:tcBorders>
              <w:bottom w:val="single" w:sz="24" w:space="0" w:color="BFBFBF" w:themeColor="background1" w:themeShade="BF"/>
              <w:right w:val="nil"/>
            </w:tcBorders>
            <w:vAlign w:val="center"/>
          </w:tcPr>
          <w:p w14:paraId="1492D81E" w14:textId="643246D0" w:rsidR="00024B28" w:rsidRPr="00906DBE" w:rsidRDefault="00024B28" w:rsidP="00024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Servizi di Audit per IGRUE 3 – MEF - ID 2887 in 13 lotti - Accordo quadro - Servizi di supporto e assistenza tecnica per il rafforzamento della capacità amministrativa delle Autorità di audit e dell'Organismo nazionale di coordinamento e per il presidio delle relative funzioni di sorveglianza dei programmi finanziati dall'Unione europea - Lotto 12 Servizi specialistici di supporto per il Fondo Sociale per il Clima - IGRUE</w:t>
            </w:r>
          </w:p>
        </w:tc>
      </w:tr>
    </w:tbl>
    <w:p w14:paraId="3BF6ADCF" w14:textId="5140CF57" w:rsidR="00B36A9A" w:rsidRPr="00CE3A09" w:rsidRDefault="00BE484B" w:rsidP="00C5356E">
      <w:pPr>
        <w:tabs>
          <w:tab w:val="left" w:pos="11101"/>
        </w:tabs>
        <w:spacing w:after="0" w:line="240" w:lineRule="auto"/>
        <w:rPr>
          <w:rFonts w:cstheme="minorHAnsi"/>
        </w:rPr>
      </w:pPr>
      <w:r w:rsidRPr="00CE3A09">
        <w:rPr>
          <w:rFonts w:eastAsia="Times New Roman" w:cstheme="minorHAnsi"/>
          <w:noProof w:val="0"/>
          <w:kern w:val="0"/>
          <w14:ligatures w14:val="none"/>
        </w:rPr>
        <w:t>Fonte: ONSAI 2020 - Osservatorio Nazionale Servizi Architettura e Ingegneria CNAPPC-CRESME ES</w:t>
      </w:r>
    </w:p>
    <w:sectPr w:rsidR="00B36A9A" w:rsidRPr="00CE3A09" w:rsidSect="00AD7D87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87"/>
    <w:rsid w:val="00022600"/>
    <w:rsid w:val="00024B28"/>
    <w:rsid w:val="00034BA0"/>
    <w:rsid w:val="000D23B7"/>
    <w:rsid w:val="001A0057"/>
    <w:rsid w:val="001C6C1B"/>
    <w:rsid w:val="001E1112"/>
    <w:rsid w:val="002B265E"/>
    <w:rsid w:val="002D66AA"/>
    <w:rsid w:val="002D6B7D"/>
    <w:rsid w:val="00396EFB"/>
    <w:rsid w:val="003E2B00"/>
    <w:rsid w:val="003E4526"/>
    <w:rsid w:val="003E5E42"/>
    <w:rsid w:val="0040469C"/>
    <w:rsid w:val="00425326"/>
    <w:rsid w:val="00453A41"/>
    <w:rsid w:val="00514329"/>
    <w:rsid w:val="00514D28"/>
    <w:rsid w:val="005664AA"/>
    <w:rsid w:val="0058767D"/>
    <w:rsid w:val="005A4601"/>
    <w:rsid w:val="005A5800"/>
    <w:rsid w:val="005C4C89"/>
    <w:rsid w:val="006427C1"/>
    <w:rsid w:val="00681AD3"/>
    <w:rsid w:val="006D37F3"/>
    <w:rsid w:val="006F663C"/>
    <w:rsid w:val="007103C2"/>
    <w:rsid w:val="007157F6"/>
    <w:rsid w:val="007358E4"/>
    <w:rsid w:val="007D7EDD"/>
    <w:rsid w:val="00801014"/>
    <w:rsid w:val="00804214"/>
    <w:rsid w:val="008533EA"/>
    <w:rsid w:val="0089490D"/>
    <w:rsid w:val="008C06BF"/>
    <w:rsid w:val="00906DBE"/>
    <w:rsid w:val="00917C5F"/>
    <w:rsid w:val="009858CF"/>
    <w:rsid w:val="009A1A9B"/>
    <w:rsid w:val="009F490F"/>
    <w:rsid w:val="00A477F0"/>
    <w:rsid w:val="00A72F02"/>
    <w:rsid w:val="00A849EE"/>
    <w:rsid w:val="00AC46A2"/>
    <w:rsid w:val="00AD108D"/>
    <w:rsid w:val="00AD7D87"/>
    <w:rsid w:val="00B36A9A"/>
    <w:rsid w:val="00BA500C"/>
    <w:rsid w:val="00BB7A45"/>
    <w:rsid w:val="00BE484B"/>
    <w:rsid w:val="00C11B2F"/>
    <w:rsid w:val="00C32EB0"/>
    <w:rsid w:val="00C5356E"/>
    <w:rsid w:val="00C7592D"/>
    <w:rsid w:val="00CE3A09"/>
    <w:rsid w:val="00DC4250"/>
    <w:rsid w:val="00DE2C24"/>
    <w:rsid w:val="00DF6955"/>
    <w:rsid w:val="00E05930"/>
    <w:rsid w:val="00E43BEF"/>
    <w:rsid w:val="00E45A5D"/>
    <w:rsid w:val="00E45FCE"/>
    <w:rsid w:val="00E471F6"/>
    <w:rsid w:val="00E81EB2"/>
    <w:rsid w:val="00E84F0C"/>
    <w:rsid w:val="00EB0A0C"/>
    <w:rsid w:val="00F641B0"/>
    <w:rsid w:val="00F66DC9"/>
    <w:rsid w:val="00F77F76"/>
    <w:rsid w:val="00FC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1FA7"/>
  <w15:chartTrackingRefBased/>
  <w15:docId w15:val="{2A929CD5-229E-4CB1-9251-72EB88FD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D87"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D87"/>
    <w:rPr>
      <w:rFonts w:eastAsiaTheme="majorEastAsia" w:cstheme="majorBidi"/>
      <w:noProof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D87"/>
    <w:rPr>
      <w:rFonts w:eastAsiaTheme="majorEastAsia" w:cstheme="majorBidi"/>
      <w:i/>
      <w:iCs/>
      <w:noProof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D87"/>
    <w:rPr>
      <w:rFonts w:eastAsiaTheme="majorEastAsia" w:cstheme="majorBidi"/>
      <w:noProof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D87"/>
    <w:rPr>
      <w:rFonts w:eastAsiaTheme="majorEastAsia" w:cstheme="majorBidi"/>
      <w:i/>
      <w:iCs/>
      <w:noProof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D87"/>
    <w:rPr>
      <w:rFonts w:eastAsiaTheme="majorEastAsia" w:cstheme="majorBidi"/>
      <w:noProof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D87"/>
    <w:rPr>
      <w:rFonts w:eastAsiaTheme="majorEastAsia" w:cstheme="majorBidi"/>
      <w:i/>
      <w:iCs/>
      <w:noProof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D87"/>
    <w:rPr>
      <w:rFonts w:eastAsiaTheme="majorEastAsia" w:cstheme="majorBidi"/>
      <w:noProof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D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D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D87"/>
    <w:rPr>
      <w:i/>
      <w:iCs/>
      <w:noProof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AD7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D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D87"/>
    <w:rPr>
      <w:i/>
      <w:iCs/>
      <w:noProof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AD7D87"/>
    <w:rPr>
      <w:b/>
      <w:bCs/>
      <w:smallCaps/>
      <w:color w:val="2F5496" w:themeColor="accent1" w:themeShade="BF"/>
      <w:spacing w:val="5"/>
    </w:rPr>
  </w:style>
  <w:style w:type="paragraph" w:customStyle="1" w:styleId="fontec">
    <w:name w:val="fonte_c"/>
    <w:basedOn w:val="Normale"/>
    <w:next w:val="Normale"/>
    <w:qFormat/>
    <w:rsid w:val="00AD7D87"/>
    <w:pPr>
      <w:spacing w:after="0" w:line="240" w:lineRule="auto"/>
      <w:jc w:val="both"/>
    </w:pPr>
    <w:rPr>
      <w:rFonts w:cstheme="minorHAnsi"/>
      <w:i/>
      <w:noProof w:val="0"/>
      <w:color w:val="000000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Tascedda</dc:creator>
  <cp:keywords/>
  <dc:description/>
  <cp:lastModifiedBy>Mercedes Tascedda</cp:lastModifiedBy>
  <cp:revision>15</cp:revision>
  <dcterms:created xsi:type="dcterms:W3CDTF">2025-07-25T18:40:00Z</dcterms:created>
  <dcterms:modified xsi:type="dcterms:W3CDTF">2025-10-25T07:58:00Z</dcterms:modified>
</cp:coreProperties>
</file>