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42D611FA"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settimana </w:t>
      </w:r>
      <w:r w:rsidR="005A5800">
        <w:rPr>
          <w:b/>
          <w:bCs/>
          <w:color w:val="auto"/>
          <w:sz w:val="22"/>
          <w:szCs w:val="22"/>
        </w:rPr>
        <w:t>20</w:t>
      </w:r>
      <w:r w:rsidR="00E05930" w:rsidRPr="00CE3A09">
        <w:rPr>
          <w:b/>
          <w:bCs/>
          <w:color w:val="auto"/>
          <w:sz w:val="22"/>
          <w:szCs w:val="22"/>
        </w:rPr>
        <w:t>-</w:t>
      </w:r>
      <w:r w:rsidR="005A5800">
        <w:rPr>
          <w:b/>
          <w:bCs/>
          <w:color w:val="auto"/>
          <w:sz w:val="22"/>
          <w:szCs w:val="22"/>
        </w:rPr>
        <w:t>26</w:t>
      </w:r>
      <w:r w:rsidR="00E05930" w:rsidRPr="00CE3A09">
        <w:rPr>
          <w:b/>
          <w:bCs/>
          <w:color w:val="auto"/>
          <w:sz w:val="22"/>
          <w:szCs w:val="22"/>
        </w:rPr>
        <w:t xml:space="preserve"> </w:t>
      </w:r>
      <w:r w:rsidR="009F490F">
        <w:rPr>
          <w:b/>
          <w:bCs/>
          <w:color w:val="auto"/>
          <w:sz w:val="22"/>
          <w:szCs w:val="22"/>
        </w:rPr>
        <w:t>settembre</w:t>
      </w:r>
      <w:r w:rsidR="00801014" w:rsidRPr="00CE3A09">
        <w:rPr>
          <w:b/>
          <w:bCs/>
          <w:color w:val="auto"/>
          <w:sz w:val="22"/>
          <w:szCs w:val="22"/>
        </w:rPr>
        <w:t xml:space="preserve"> </w:t>
      </w:r>
      <w:r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9F490F">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453A41">
        <w:trPr>
          <w:trHeight w:val="567"/>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5A5800" w:rsidRPr="00CE3A09" w14:paraId="002C4510" w14:textId="77777777" w:rsidTr="005A5800">
        <w:trPr>
          <w:trHeight w:val="2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0252B487"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0430AD2C"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2.460.000,00</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1A170158"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30/10/2025</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1B95CBE7"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Infratel Italia SpA</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309F5E62"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Procedura aperta ex art. 71 d.lgs. n. 36/2023 suddivisa in n. 3 lotti per l'affidamento di servizi di direzione lavori e coordinamento della sicurezza in fase di esecuzione per lavori su impianti di telecomunicazioni sul territorio italiano - PNC. Lotto 1: Nord Italia (regioni Liguria Lombardia-Piemonte-Veneto-Emilia-Romagna-Friuli-Venezia Giulia-Valle d'Aosta)</w:t>
            </w:r>
          </w:p>
        </w:tc>
      </w:tr>
      <w:tr w:rsidR="005A5800" w:rsidRPr="00CE3A09" w14:paraId="6F0ED491"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7DA005E6"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068421F4"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2.460.000,00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166BDF17"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037A88E4"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Infratel Italia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71D68B5F"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Procedura aperta ex art. 71 d.lgs. n. 36/2023 suddivisa in n. 3 lotti per l'affidamento di servizi di direzione lavori e coordinamento della sicurezza in fase di esecuzione per lavori su impianti di telecomunicazioni sul territorio italiano - PNC. Lotto 2: Centro Italia (regioni Abruzzo-Lazio-Marche-Sardegna-Toscana-Umbria-Molise)</w:t>
            </w:r>
          </w:p>
        </w:tc>
      </w:tr>
      <w:tr w:rsidR="005A5800" w:rsidRPr="00CE3A09" w14:paraId="04DB759A"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5A5800" w:rsidRPr="009F490F" w:rsidRDefault="005A5800" w:rsidP="005A5800">
            <w:pPr>
              <w:spacing w:after="0" w:line="240" w:lineRule="auto"/>
              <w:jc w:val="center"/>
              <w:rPr>
                <w:rFonts w:cstheme="minorHAnsi"/>
                <w:b/>
                <w:bCs/>
                <w:sz w:val="20"/>
                <w:szCs w:val="20"/>
              </w:rPr>
            </w:pPr>
            <w:r w:rsidRPr="009F490F">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7915B816"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3F49F72F"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2.186.667,00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790ED86E"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30/10/2025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61D3AC15"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Infratel Italia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23EBF35B"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Procedura aperta ex art. 71 d.lgs. n. 36/2023 suddivisa in n. 3 lotti per l'affidamento di servizi di direzione lavori e coordinamento della sicurezza in fase di esecuzione per lavori su impianti di telecomunicazioni sul territorio italiano - PNC. Lotto 3: Sud Italia (regioni Calabria-Campania-Puglia-Sicilia-Basilicata)</w:t>
            </w:r>
          </w:p>
        </w:tc>
      </w:tr>
      <w:tr w:rsidR="005A5800" w:rsidRPr="00CE3A09" w14:paraId="79E4D973"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12CE6389"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Agrigento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66DC37BC"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985.044,79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745BDF79"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27/10/2025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4CE2FB2D"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Regione Siciliana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22A27E32"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Diga Castello Bivona (AG) - Appalto dei servizi tecnici relativi alla redazione del P.F.T.E., del P.E. e C.S.P. e (opzionali) D.L. e C.S.E. per gli interventi di adeguamento sismico delle opere accessorie, di risanamento opere in CLS e interventi manutentivi del manto di tenuta del paramento di monte della diga.</w:t>
            </w:r>
          </w:p>
        </w:tc>
      </w:tr>
      <w:tr w:rsidR="005A5800" w:rsidRPr="00CE3A09" w14:paraId="014D72E1"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1E58BDDA"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Reggio di Calabria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132C87BE"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845.285,93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3D7A2CF2"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3965C941"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Ministero della Giustizia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4A221636"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Gara 169/2025 - Affidamento del servizio di coordinatore della sicurezza in fase di esecuzione del nuovo Palazzo di Giustizia di Reggio Calabria</w:t>
            </w:r>
          </w:p>
        </w:tc>
      </w:tr>
      <w:tr w:rsidR="005A5800" w:rsidRPr="00CE3A09" w14:paraId="25BB482E"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59B18872"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Venezia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5EFF4A78"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795.762,90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523DC9C0"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4E0EDA2B"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Autorità di Bacino Distrettuale delle Alpi Orientali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34A18C42"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Implementazione e conduzione operativa del Sistema Informativo per la Gestione ed il Monitoraggio delle informazioni e dei procedimenti Ambientali Autorita di bacino distrettuale delle Alpi Orientali</w:t>
            </w:r>
          </w:p>
        </w:tc>
      </w:tr>
      <w:tr w:rsidR="005A5800" w:rsidRPr="00CE3A09" w14:paraId="671F0290"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59574AA5"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Perugia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5C074636"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772.134,80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68CCB2B3"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27/10/2025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13E7E150"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Comune di Bastia Umbra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4F886BBE"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Servizi tecnici di architettura e ingegneria relativi alla progettazione di fattibilità tecnico-economica e alla progettazione esecutiva con elaborazione mediante metodologia BIM, alla direzione dei lavori e al coordinamento della sicurezza in fase di progettazione ed esecuzione dell'intervento di riqualificazione Centro Fiere Bastia Umbra - II° stralcio.</w:t>
            </w:r>
          </w:p>
        </w:tc>
      </w:tr>
      <w:tr w:rsidR="005A5800" w:rsidRPr="00CE3A09" w14:paraId="4AD43CAC"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082FE1CB"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Bolzano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6A761B50"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510.457,86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114CF8F6"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4BD26D13"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Comune di Rio di Pusteria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7B389B56"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AOV/SUA-SAI 14/2025 - 073287/2025_1 - Ristrutturazione energetica e ampliamento della scuola primaria e secondaria Katarina Lanz a Rio di Pusteria sulla P.ED. 203 del C.C. Rio di Pusteria - Servizi tecnici - progettazione esecutiva e coordinamento della sicurezza in fase progettuale con opzione della direzione dei lavori e coordinamento della sicurezza nella fase esecutiva</w:t>
            </w:r>
          </w:p>
        </w:tc>
      </w:tr>
      <w:tr w:rsidR="005A5800" w:rsidRPr="00CE3A09" w14:paraId="404702A2"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0FB92592"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Bolzano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12BF9EAC"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485.102,93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4009D43D"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69E877F5"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Provincia Autonoma di Bolzano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690B8256"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TB IS 07-2025 P.111.3 Demolizione e ricostruzione del ponte sulla SP 111 al km 0+750 (Comune di Naturno) - Progettazione generale ed esecutiva nonché il coordinamento della sicurezza in fase progettuale, opzione per la direzione lavori ed il coordinamento della sicurezza in fase esecutiva</w:t>
            </w:r>
          </w:p>
        </w:tc>
      </w:tr>
      <w:tr w:rsidR="005A5800" w:rsidRPr="00CE3A09" w14:paraId="23205E37" w14:textId="77777777" w:rsidTr="005A5800">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5A5800" w:rsidRPr="009F490F" w:rsidRDefault="005A5800" w:rsidP="005A580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3E82FAE5"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Trapani</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46600B95"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476.338,81</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0DAABDB8" w:rsidR="005A5800" w:rsidRPr="009F490F" w:rsidRDefault="005A5800" w:rsidP="005A580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25/10/2025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3E4E731E" w:rsidR="005A5800" w:rsidRPr="009F490F" w:rsidRDefault="005A5800" w:rsidP="005A580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Consorzio di Bonifica N. 1 di Trapani</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2630B0E7" w:rsidR="005A5800" w:rsidRPr="009F490F" w:rsidRDefault="005A5800" w:rsidP="005A5800">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Gara a procedura aperta per l'appalto dei servizi di architettura e ingegneria per la redazione del Progetto di Fattibilità Tecnico Economica Interconnessione Diga Rubino con vasca di carico stazione di rilascio Castellaccio-Paceco</w:t>
            </w:r>
          </w:p>
        </w:tc>
      </w:tr>
      <w:tr w:rsidR="00CE3A09" w:rsidRPr="00CE3A09" w14:paraId="5D49B6BD" w14:textId="77777777" w:rsidTr="005A5800">
        <w:trPr>
          <w:trHeight w:val="567"/>
        </w:trPr>
        <w:tc>
          <w:tcPr>
            <w:tcW w:w="5000" w:type="pct"/>
            <w:gridSpan w:val="6"/>
            <w:tcBorders>
              <w:left w:val="nil"/>
              <w:right w:val="nil"/>
            </w:tcBorders>
            <w:shd w:val="clear" w:color="auto" w:fill="E7E6E6" w:themeFill="background2"/>
            <w:vAlign w:val="center"/>
          </w:tcPr>
          <w:p w14:paraId="07E7A8F7" w14:textId="0D806CAA" w:rsidR="00453A41" w:rsidRPr="009F490F" w:rsidRDefault="00453A41" w:rsidP="005A5800">
            <w:pPr>
              <w:spacing w:after="0" w:line="240" w:lineRule="auto"/>
              <w:jc w:val="both"/>
              <w:rPr>
                <w:rFonts w:eastAsia="Times New Roman" w:cstheme="minorHAnsi"/>
                <w:b/>
                <w:bCs/>
                <w:noProof w:val="0"/>
                <w:kern w:val="0"/>
                <w:sz w:val="20"/>
                <w:szCs w:val="20"/>
                <w:lang w:val="en-US"/>
                <w14:ligatures w14:val="none"/>
              </w:rPr>
            </w:pPr>
            <w:proofErr w:type="spellStart"/>
            <w:r w:rsidRPr="009F490F">
              <w:rPr>
                <w:rFonts w:eastAsia="Times New Roman" w:cstheme="minorHAnsi"/>
                <w:b/>
                <w:bCs/>
                <w:noProof w:val="0"/>
                <w:kern w:val="0"/>
                <w:sz w:val="20"/>
                <w:szCs w:val="20"/>
                <w:lang w:val="en-US"/>
                <w14:ligatures w14:val="none"/>
              </w:rPr>
              <w:t>Altri</w:t>
            </w:r>
            <w:proofErr w:type="spellEnd"/>
            <w:r w:rsidRPr="009F490F">
              <w:rPr>
                <w:rFonts w:eastAsia="Times New Roman" w:cstheme="minorHAnsi"/>
                <w:b/>
                <w:bCs/>
                <w:noProof w:val="0"/>
                <w:kern w:val="0"/>
                <w:sz w:val="20"/>
                <w:szCs w:val="20"/>
                <w:lang w:val="en-US"/>
                <w14:ligatures w14:val="none"/>
              </w:rPr>
              <w:t xml:space="preserve"> </w:t>
            </w:r>
            <w:proofErr w:type="spellStart"/>
            <w:r w:rsidRPr="009F490F">
              <w:rPr>
                <w:rFonts w:eastAsia="Times New Roman" w:cstheme="minorHAnsi"/>
                <w:b/>
                <w:bCs/>
                <w:noProof w:val="0"/>
                <w:kern w:val="0"/>
                <w:sz w:val="20"/>
                <w:szCs w:val="20"/>
                <w:lang w:val="en-US"/>
                <w14:ligatures w14:val="none"/>
              </w:rPr>
              <w:t>bandi</w:t>
            </w:r>
            <w:proofErr w:type="spellEnd"/>
          </w:p>
        </w:tc>
      </w:tr>
      <w:tr w:rsidR="005A5800" w:rsidRPr="00CE3A09" w14:paraId="4E43D606"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300CE82" w14:textId="679DCB00"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FF1E07" w14:textId="1C797ADC"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Firenze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2FD35A" w14:textId="559E8029"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410.855,80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CBF13F" w14:textId="034AE63A"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F2D7A8" w14:textId="1BF9A3EA"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Città Metropolitana di Firenze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C47EC5F" w14:textId="749BCDB3"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Gara S238 - Affidamento del PFTE e CSP per l'intervento di riqualificazione ed adeguamento normativo edificio scolastico di via Pergolesi 14/A a Firenze</w:t>
            </w:r>
          </w:p>
        </w:tc>
      </w:tr>
      <w:tr w:rsidR="005A5800" w:rsidRPr="00CE3A09" w14:paraId="56191148"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847093" w14:textId="7EB1F12D"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F7AE9" w14:textId="65AF71AB"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Torino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7B2FBD" w14:textId="5B0374E4"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402.834,23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31923" w14:textId="0571CB2F"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30/10/2025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82563" w14:textId="4F2ABFCA"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MIC - Soprintendenza Archeologia Belle Arti e Paesaggio per la città metropolitana di Torino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5CF205A" w14:textId="1147979D"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Tender_2348 - Affidamento servizi di ingegneria e architettura del P.F.T.E., P.E., C.S.P., C.S.E. e D.L. per lavori di messa in sicurezza e miglioramento sismico strutture esistenti con realizzazione nuove strutture di copertura Nichelino–Castelvecchio di Stupinigi - RFQ_3667</w:t>
            </w:r>
          </w:p>
        </w:tc>
      </w:tr>
      <w:tr w:rsidR="005A5800" w:rsidRPr="00CE3A09" w14:paraId="4CBDF39C"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77CA0E81"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6FFFECF2"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Benevento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3D6453CE"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392.340,57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26768347"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29/10/2025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5864FD0E"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Comune di Guardia Sanframondi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6404DD95"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Affidamento dei servizi tecnici per redazione PFTE progetto esecutivo CSP CSE Direzione dei Lavori Misure e contabilità lavori di opere di potenziamento e riammagliamento della rete fognaria al nuovo impianto di depurazione comunale con rifunzionalizzazione dei connessi sottoservizi</w:t>
            </w:r>
          </w:p>
        </w:tc>
      </w:tr>
      <w:tr w:rsidR="005A5800" w:rsidRPr="00CE3A09" w14:paraId="6C362740"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32460E71"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34289CAB"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Monza e della Brianza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0024CC12"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385.826,24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342A068D"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22/10/2025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3ACABC79"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Brianzacque Srl</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566F89AB"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Id Sintel 207503373 Incarico di sviluppo del Progetto di Fattibilità Tecnico-Economica e del Progetto Esecutivo (opzionale) riguardante la realizzazione di n. 4 pozzi di emungimento di acque potabili per la risoluzione delle interferenze tra il prolungamento della linea metropolitana M5 in comune di Monza e i pozzi di emungimento gestiti da Brianzacque s.r.l.</w:t>
            </w:r>
          </w:p>
        </w:tc>
      </w:tr>
      <w:tr w:rsidR="005A5800" w:rsidRPr="00CE3A09" w14:paraId="091630E5"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00DFE6D8"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1AF8D39E"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Catania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306D18A3"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373.427,22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7658C6B7"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29/09/2025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0EAD409B"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A.M.T.S. - Azienda Metropolitana Trasporti e Sosta Catania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799FEC05"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Procedura Aperta per l'affidamento dei servizi tecnici di ingegneria ed architettura per la realizzazione di un Progetto di Fattibilità Tecnico Economica finalizzato alla realizzazione di un parcheggio multipiano in sostituzione del parcheggio a raso di via Luigi Sturzo.</w:t>
            </w:r>
          </w:p>
        </w:tc>
      </w:tr>
      <w:tr w:rsidR="005A5800" w:rsidRPr="00CE3A09" w14:paraId="2AF479B9"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22CAEE06"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1BF70D66"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Trapani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296E06C2"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325.934,67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6DBF2C02"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28/10/2025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0B4A1F8E"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Consorzio di Bonifica N. 1 di Trapani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3A7C4971"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Appalto dei servizi tecnici di architettura e ingegneria per la redazione del progetto di fattibilità tecnico economica, interconnessione del sistema Garcia-Arancio con il sistema irriguo alimentato dalla Diga Trinità.</w:t>
            </w:r>
          </w:p>
        </w:tc>
      </w:tr>
      <w:tr w:rsidR="005A5800" w:rsidRPr="00CE3A09" w14:paraId="43AE9EDE"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6CE2F0C" w14:textId="5E1A1007"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EF8CB0" w14:textId="015C8158"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Bergamo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F53805" w14:textId="6968AC50"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300.000,00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2E9DD" w14:textId="072EB404"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30/10/2025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829926" w14:textId="27943B33"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ASST Bergamo Est</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C3A4D26" w14:textId="430FF486"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Id Sintel 207534285 procedura aperta per l'affidamento dei servizi di architettura e ingegneria, per la redazione del progetto di fattibilità (PFTE) e della progettazione esecutiva (PE), di coordinamento della sicurezza in fase di progettazione (CSP), del servizio di direzione lavori e del coordinamento della sicurezza in fase di esecuzione (CSE), inerenti ai lavori di "Incremento del livello di sicurezza antincendio del Presidio Ospedaliero Bolognini di Seriate"</w:t>
            </w:r>
          </w:p>
        </w:tc>
      </w:tr>
      <w:tr w:rsidR="005A5800" w:rsidRPr="00CE3A09" w14:paraId="211E6508"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28E5D10F"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56B0B773"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Sassari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7C38F882"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275.880,56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67049FE2"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17/11/2025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5942CB1B"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Comune di Sorso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50267CFB"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Affidamento di incarico professionale per l'espletamento dei servizi di ingegneria inerenti ai lavori di Messa in sicurezza, riqualificazione e valorizzazione del fabbricato ubicato in Piazza Marginesu compresa la riqualificazione delle sue pertinenze – Lotto n. 4</w:t>
            </w:r>
          </w:p>
        </w:tc>
      </w:tr>
      <w:tr w:rsidR="005A5800" w:rsidRPr="00CE3A09" w14:paraId="4AB4D7F8"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1391F13D"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557452FD"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Salerno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2EE333F9"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267.769,85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04E2ECF6"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03/11/2025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4C79AF2C"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Comune di Torre Orsaia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4652A93D"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Affidamento servizi tecnici di progettazione P.F.T.E. e progettazione esecutiva inerenti gli interventi di messa in sicurezza centro urbano di Torre Orsaia ed efficientamento energetico degli edifici scuola primaria di Torre Orsaia Capoluogo.</w:t>
            </w:r>
          </w:p>
        </w:tc>
      </w:tr>
      <w:tr w:rsidR="005A5800" w:rsidRPr="00CE3A09" w14:paraId="6998EC02"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60E05AE5"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0AD14405"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284731A5"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240.000,00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449CA50B"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22/10/2025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7CAFD28A"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FIPAV - Federazione Italiana Pallavolo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2805C6A3"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Selezione di un progetto per il servizio integrato per la realizzazione della Linea Ufficiale di Merchandising Volley Italia Store</w:t>
            </w:r>
          </w:p>
        </w:tc>
      </w:tr>
      <w:tr w:rsidR="005A5800" w:rsidRPr="00CE3A09" w14:paraId="79D89839" w14:textId="77777777" w:rsidTr="005A580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A0BE3B4"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69F12AB9"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Torino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0FB7C1F7"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238.037,11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5B48BB7D"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27/10/2025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093BF866"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Comune di Torino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2B31C7F3"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Gara 34/2025 - Servizio di assistenza tecnica, amministrativa, gestionale, economico-finanziaria, fiscale e legale al Delegato Città di Torino in relazione ai compiti di vigilanza e controllo sul contratto di concessione del servizio di distribuzione del gas naturale nell'Ambito Territoriale (ATEM) Torino 1</w:t>
            </w:r>
          </w:p>
        </w:tc>
      </w:tr>
      <w:tr w:rsidR="005A5800" w:rsidRPr="00CE3A09" w14:paraId="6079C4D2" w14:textId="77777777" w:rsidTr="005A5800">
        <w:trPr>
          <w:trHeight w:val="20"/>
        </w:trPr>
        <w:tc>
          <w:tcPr>
            <w:tcW w:w="438" w:type="pct"/>
            <w:tcBorders>
              <w:top w:val="single" w:sz="4" w:space="0" w:color="BFBFBF" w:themeColor="background1" w:themeShade="BF"/>
              <w:left w:val="nil"/>
              <w:bottom w:val="single" w:sz="24" w:space="0" w:color="BFBFBF" w:themeColor="background1" w:themeShade="BF"/>
              <w:right w:val="single" w:sz="4" w:space="0" w:color="BFBFBF" w:themeColor="background1" w:themeShade="BF"/>
            </w:tcBorders>
            <w:vAlign w:val="center"/>
          </w:tcPr>
          <w:p w14:paraId="7176B8AB" w14:textId="33C7C2B1" w:rsidR="005A5800" w:rsidRPr="009F490F" w:rsidRDefault="005A5800" w:rsidP="005A5800">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29762AB" w14:textId="52A83051"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Varese</w:t>
            </w:r>
          </w:p>
        </w:tc>
        <w:tc>
          <w:tcPr>
            <w:tcW w:w="546"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34B11F5A" w14:textId="0A507A37"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231.255,60</w:t>
            </w:r>
          </w:p>
        </w:tc>
        <w:tc>
          <w:tcPr>
            <w:tcW w:w="65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0A0C8276" w14:textId="16E14FC2"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22/10/2025</w:t>
            </w:r>
          </w:p>
        </w:tc>
        <w:tc>
          <w:tcPr>
            <w:tcW w:w="601"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1CF59647" w14:textId="6AB9671D" w:rsidR="005A5800" w:rsidRPr="009F490F" w:rsidRDefault="005A5800" w:rsidP="005A5800">
            <w:pPr>
              <w:spacing w:after="0" w:line="240" w:lineRule="auto"/>
              <w:jc w:val="center"/>
              <w:rPr>
                <w:rFonts w:cstheme="minorHAnsi"/>
                <w:sz w:val="20"/>
                <w:szCs w:val="20"/>
              </w:rPr>
            </w:pPr>
            <w:r>
              <w:rPr>
                <w:rFonts w:ascii="Calibri" w:hAnsi="Calibri" w:cs="Calibri"/>
                <w:sz w:val="20"/>
                <w:szCs w:val="20"/>
              </w:rPr>
              <w:t>Comune di Varese</w:t>
            </w:r>
          </w:p>
        </w:tc>
        <w:tc>
          <w:tcPr>
            <w:tcW w:w="2211" w:type="pct"/>
            <w:tcBorders>
              <w:top w:val="single" w:sz="4" w:space="0" w:color="BFBFBF" w:themeColor="background1" w:themeShade="BF"/>
              <w:left w:val="single" w:sz="4" w:space="0" w:color="BFBFBF" w:themeColor="background1" w:themeShade="BF"/>
              <w:bottom w:val="single" w:sz="24" w:space="0" w:color="BFBFBF" w:themeColor="background1" w:themeShade="BF"/>
              <w:right w:val="nil"/>
            </w:tcBorders>
            <w:vAlign w:val="center"/>
          </w:tcPr>
          <w:p w14:paraId="1492D81E" w14:textId="06F8344C" w:rsidR="005A5800" w:rsidRPr="009F490F" w:rsidRDefault="005A5800" w:rsidP="005A5800">
            <w:pPr>
              <w:spacing w:after="0" w:line="240" w:lineRule="auto"/>
              <w:jc w:val="both"/>
              <w:rPr>
                <w:rFonts w:cstheme="minorHAnsi"/>
                <w:sz w:val="20"/>
                <w:szCs w:val="20"/>
              </w:rPr>
            </w:pPr>
            <w:r>
              <w:rPr>
                <w:rFonts w:ascii="Calibri" w:hAnsi="Calibri" w:cs="Calibri"/>
                <w:sz w:val="20"/>
                <w:szCs w:val="20"/>
              </w:rPr>
              <w:t>Id Sintel 207508802 - Id Intervento 865 Varese Social District PNRR M5C2I2.3 - Procedura aperta per l'aggiudicazione del servizio di direzione lavori e coordinamento della sicurezza in fase di esecuzione degli interventi di bonifica, sostituzione coperture amianto e messa in sicurezza di parti strutturali area ex macello civico.</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22600"/>
    <w:rsid w:val="000D23B7"/>
    <w:rsid w:val="001A0057"/>
    <w:rsid w:val="001C6C1B"/>
    <w:rsid w:val="001E1112"/>
    <w:rsid w:val="002D66AA"/>
    <w:rsid w:val="002D6B7D"/>
    <w:rsid w:val="00396EFB"/>
    <w:rsid w:val="003E2B00"/>
    <w:rsid w:val="003E4526"/>
    <w:rsid w:val="003E5E42"/>
    <w:rsid w:val="00453A41"/>
    <w:rsid w:val="00514329"/>
    <w:rsid w:val="00514D28"/>
    <w:rsid w:val="0058767D"/>
    <w:rsid w:val="005A4601"/>
    <w:rsid w:val="005A5800"/>
    <w:rsid w:val="005C4C89"/>
    <w:rsid w:val="00681AD3"/>
    <w:rsid w:val="006B762C"/>
    <w:rsid w:val="006F663C"/>
    <w:rsid w:val="007103C2"/>
    <w:rsid w:val="007157F6"/>
    <w:rsid w:val="007358E4"/>
    <w:rsid w:val="007C36A4"/>
    <w:rsid w:val="007D7EDD"/>
    <w:rsid w:val="00801014"/>
    <w:rsid w:val="0089490D"/>
    <w:rsid w:val="008C06BF"/>
    <w:rsid w:val="00917C5F"/>
    <w:rsid w:val="009858CF"/>
    <w:rsid w:val="009F490F"/>
    <w:rsid w:val="00A477F0"/>
    <w:rsid w:val="00A72F02"/>
    <w:rsid w:val="00A849EE"/>
    <w:rsid w:val="00AC46A2"/>
    <w:rsid w:val="00AD108D"/>
    <w:rsid w:val="00AD7D87"/>
    <w:rsid w:val="00B36A9A"/>
    <w:rsid w:val="00BA500C"/>
    <w:rsid w:val="00BB7A45"/>
    <w:rsid w:val="00BE484B"/>
    <w:rsid w:val="00C11B2F"/>
    <w:rsid w:val="00C5356E"/>
    <w:rsid w:val="00CE3A09"/>
    <w:rsid w:val="00DC4250"/>
    <w:rsid w:val="00DF6955"/>
    <w:rsid w:val="00E05930"/>
    <w:rsid w:val="00E43BEF"/>
    <w:rsid w:val="00E45A5D"/>
    <w:rsid w:val="00E45FCE"/>
    <w:rsid w:val="00E471F6"/>
    <w:rsid w:val="00E84F0C"/>
    <w:rsid w:val="00EB0A0C"/>
    <w:rsid w:val="00F641B0"/>
    <w:rsid w:val="00F66DC9"/>
    <w:rsid w:val="00F77F76"/>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6971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2025-09-27T20:23:00Z</dcterms:created>
  <dcterms:modified xsi:type="dcterms:W3CDTF">2025-09-27T20:23:00Z</dcterms:modified>
</cp:coreProperties>
</file>