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56EC" w14:textId="4A02A0DC" w:rsidR="00AD7D87" w:rsidRDefault="00AD7D87" w:rsidP="00AD7D87">
      <w:pPr>
        <w:pStyle w:val="fontec"/>
        <w:rPr>
          <w:b/>
          <w:bCs/>
          <w:sz w:val="24"/>
          <w:szCs w:val="24"/>
        </w:rPr>
      </w:pPr>
      <w:r w:rsidRPr="00EF5304">
        <w:rPr>
          <w:b/>
          <w:bCs/>
          <w:sz w:val="24"/>
          <w:szCs w:val="24"/>
        </w:rPr>
        <w:t xml:space="preserve">Bandi SAI </w:t>
      </w:r>
      <w:r>
        <w:rPr>
          <w:b/>
          <w:bCs/>
          <w:sz w:val="24"/>
          <w:szCs w:val="24"/>
        </w:rPr>
        <w:t xml:space="preserve">di importo superiore a 140mila euro </w:t>
      </w:r>
      <w:r w:rsidRPr="00EF5304">
        <w:rPr>
          <w:b/>
          <w:bCs/>
          <w:sz w:val="24"/>
          <w:szCs w:val="24"/>
        </w:rPr>
        <w:t xml:space="preserve">settimana </w:t>
      </w:r>
      <w:r w:rsidR="002D66AA">
        <w:rPr>
          <w:b/>
          <w:bCs/>
          <w:sz w:val="24"/>
          <w:szCs w:val="24"/>
        </w:rPr>
        <w:t>1</w:t>
      </w:r>
      <w:r w:rsidR="001E1112">
        <w:rPr>
          <w:b/>
          <w:bCs/>
          <w:sz w:val="24"/>
          <w:szCs w:val="24"/>
        </w:rPr>
        <w:t>9</w:t>
      </w:r>
      <w:r w:rsidR="002D66AA">
        <w:rPr>
          <w:b/>
          <w:bCs/>
          <w:sz w:val="24"/>
          <w:szCs w:val="24"/>
        </w:rPr>
        <w:t>-</w:t>
      </w:r>
      <w:r w:rsidR="001E1112">
        <w:rPr>
          <w:b/>
          <w:bCs/>
          <w:sz w:val="24"/>
          <w:szCs w:val="24"/>
        </w:rPr>
        <w:t>25</w:t>
      </w:r>
      <w:r w:rsidR="00801014">
        <w:rPr>
          <w:b/>
          <w:bCs/>
          <w:sz w:val="24"/>
          <w:szCs w:val="24"/>
        </w:rPr>
        <w:t xml:space="preserve"> luglio </w:t>
      </w:r>
      <w:r w:rsidRPr="00EF5304">
        <w:rPr>
          <w:b/>
          <w:bCs/>
          <w:sz w:val="24"/>
          <w:szCs w:val="24"/>
        </w:rPr>
        <w:t>2025</w:t>
      </w:r>
    </w:p>
    <w:p w14:paraId="59EF617E" w14:textId="77777777" w:rsidR="00AD7D87" w:rsidRPr="00EF5304" w:rsidRDefault="00AD7D87" w:rsidP="00AD7D87">
      <w:pPr>
        <w:pStyle w:val="fontec"/>
        <w:rPr>
          <w:sz w:val="24"/>
          <w:szCs w:val="24"/>
        </w:rPr>
      </w:pPr>
      <w:r w:rsidRPr="00EF5304">
        <w:rPr>
          <w:sz w:val="24"/>
          <w:szCs w:val="24"/>
        </w:rPr>
        <w:t>(Fonte: ONSAI 2020 - Osservatorio Nazionale Servizi Architettura e Ingegneria CNAPPC-CRESME ES)</w:t>
      </w:r>
    </w:p>
    <w:tbl>
      <w:tblPr>
        <w:tblW w:w="5000" w:type="pct"/>
        <w:tblLayout w:type="fixed"/>
        <w:tblLook w:val="04A0" w:firstRow="1" w:lastRow="0" w:firstColumn="1" w:lastColumn="0" w:noHBand="0" w:noVBand="1"/>
      </w:tblPr>
      <w:tblGrid>
        <w:gridCol w:w="850"/>
        <w:gridCol w:w="1275"/>
        <w:gridCol w:w="1418"/>
        <w:gridCol w:w="1418"/>
        <w:gridCol w:w="1843"/>
        <w:gridCol w:w="6156"/>
      </w:tblGrid>
      <w:tr w:rsidR="008C06BF" w:rsidRPr="00E45FCE" w14:paraId="7B686CFC" w14:textId="77777777" w:rsidTr="001E1112">
        <w:trPr>
          <w:trHeight w:val="20"/>
          <w:tblHeader/>
        </w:trPr>
        <w:tc>
          <w:tcPr>
            <w:tcW w:w="328" w:type="pct"/>
            <w:tcBorders>
              <w:top w:val="nil"/>
              <w:left w:val="nil"/>
              <w:bottom w:val="nil"/>
              <w:right w:val="nil"/>
            </w:tcBorders>
            <w:shd w:val="clear" w:color="000000" w:fill="FFC000"/>
            <w:vAlign w:val="center"/>
            <w:hideMark/>
          </w:tcPr>
          <w:p w14:paraId="02D12BCD"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Ambito</w:t>
            </w:r>
            <w:proofErr w:type="spellEnd"/>
          </w:p>
        </w:tc>
        <w:tc>
          <w:tcPr>
            <w:tcW w:w="492" w:type="pct"/>
            <w:tcBorders>
              <w:top w:val="nil"/>
              <w:left w:val="nil"/>
              <w:bottom w:val="nil"/>
              <w:right w:val="nil"/>
            </w:tcBorders>
            <w:shd w:val="clear" w:color="000000" w:fill="FFC000"/>
            <w:vAlign w:val="center"/>
            <w:hideMark/>
          </w:tcPr>
          <w:p w14:paraId="25E985E6"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 xml:space="preserve">Provincia </w:t>
            </w:r>
            <w:proofErr w:type="spellStart"/>
            <w:r w:rsidRPr="00E45FCE">
              <w:rPr>
                <w:rFonts w:ascii="Calibri" w:eastAsia="Times New Roman" w:hAnsi="Calibri" w:cs="Calibri"/>
                <w:b/>
                <w:bCs/>
                <w:noProof w:val="0"/>
                <w:color w:val="000000"/>
                <w:kern w:val="0"/>
                <w:sz w:val="18"/>
                <w:szCs w:val="18"/>
                <w:lang w:val="en-US"/>
                <w14:ligatures w14:val="none"/>
              </w:rPr>
              <w:t>esecuzione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lavori</w:t>
            </w:r>
            <w:proofErr w:type="spellEnd"/>
          </w:p>
        </w:tc>
        <w:tc>
          <w:tcPr>
            <w:tcW w:w="547" w:type="pct"/>
            <w:tcBorders>
              <w:top w:val="nil"/>
              <w:left w:val="nil"/>
              <w:bottom w:val="nil"/>
              <w:right w:val="nil"/>
            </w:tcBorders>
            <w:shd w:val="clear" w:color="000000" w:fill="FFC000"/>
            <w:vAlign w:val="center"/>
            <w:hideMark/>
          </w:tcPr>
          <w:p w14:paraId="79040B9C" w14:textId="77777777" w:rsid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Ammontare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corrispettivo</w:t>
            </w:r>
            <w:proofErr w:type="spellEnd"/>
          </w:p>
          <w:p w14:paraId="0AC29356" w14:textId="26E9F90C"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w:t>
            </w:r>
          </w:p>
        </w:tc>
        <w:tc>
          <w:tcPr>
            <w:tcW w:w="547" w:type="pct"/>
            <w:tcBorders>
              <w:top w:val="nil"/>
              <w:left w:val="nil"/>
              <w:bottom w:val="nil"/>
              <w:right w:val="nil"/>
            </w:tcBorders>
            <w:shd w:val="clear" w:color="000000" w:fill="FFC000"/>
            <w:vAlign w:val="center"/>
            <w:hideMark/>
          </w:tcPr>
          <w:p w14:paraId="659B085B"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 xml:space="preserve">Termine </w:t>
            </w:r>
            <w:proofErr w:type="spellStart"/>
            <w:r w:rsidRPr="00E45FCE">
              <w:rPr>
                <w:rFonts w:ascii="Calibri" w:eastAsia="Times New Roman" w:hAnsi="Calibri" w:cs="Calibri"/>
                <w:b/>
                <w:bCs/>
                <w:noProof w:val="0"/>
                <w:color w:val="000000"/>
                <w:kern w:val="0"/>
                <w:sz w:val="18"/>
                <w:szCs w:val="18"/>
                <w:lang w:val="en-US"/>
                <w14:ligatures w14:val="none"/>
              </w:rPr>
              <w:t>partecipazione</w:t>
            </w:r>
            <w:proofErr w:type="spellEnd"/>
          </w:p>
        </w:tc>
        <w:tc>
          <w:tcPr>
            <w:tcW w:w="711" w:type="pct"/>
            <w:tcBorders>
              <w:top w:val="nil"/>
              <w:left w:val="nil"/>
              <w:bottom w:val="nil"/>
              <w:right w:val="nil"/>
            </w:tcBorders>
            <w:shd w:val="clear" w:color="000000" w:fill="FFC000"/>
            <w:vAlign w:val="center"/>
            <w:hideMark/>
          </w:tcPr>
          <w:p w14:paraId="079C7B28"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Stazione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appaltante</w:t>
            </w:r>
            <w:proofErr w:type="spellEnd"/>
          </w:p>
        </w:tc>
        <w:tc>
          <w:tcPr>
            <w:tcW w:w="2375" w:type="pct"/>
            <w:tcBorders>
              <w:top w:val="nil"/>
              <w:left w:val="nil"/>
              <w:bottom w:val="nil"/>
              <w:right w:val="nil"/>
            </w:tcBorders>
            <w:shd w:val="clear" w:color="000000" w:fill="FFC000"/>
            <w:vAlign w:val="center"/>
            <w:hideMark/>
          </w:tcPr>
          <w:p w14:paraId="192D56D2" w14:textId="77777777" w:rsidR="008C06BF" w:rsidRPr="00E45FCE" w:rsidRDefault="008C06BF" w:rsidP="00453A41">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Oggetto</w:t>
            </w:r>
            <w:proofErr w:type="spellEnd"/>
          </w:p>
        </w:tc>
      </w:tr>
      <w:tr w:rsidR="008C06BF" w:rsidRPr="008C06BF" w14:paraId="405F8DD7" w14:textId="77777777" w:rsidTr="00453A41">
        <w:trPr>
          <w:trHeight w:val="567"/>
        </w:trPr>
        <w:tc>
          <w:tcPr>
            <w:tcW w:w="5000" w:type="pct"/>
            <w:gridSpan w:val="6"/>
            <w:tcBorders>
              <w:top w:val="nil"/>
              <w:left w:val="nil"/>
              <w:right w:val="nil"/>
            </w:tcBorders>
            <w:shd w:val="clear" w:color="auto" w:fill="E7E6E6" w:themeFill="background2"/>
            <w:vAlign w:val="center"/>
          </w:tcPr>
          <w:p w14:paraId="66C8CCA4" w14:textId="7DFFB64E" w:rsidR="008C06BF" w:rsidRPr="008C06BF" w:rsidRDefault="008C06BF" w:rsidP="00453A41">
            <w:pPr>
              <w:spacing w:after="0" w:line="240" w:lineRule="auto"/>
              <w:rPr>
                <w:rFonts w:ascii="Calibri" w:eastAsia="Times New Roman" w:hAnsi="Calibri" w:cs="Calibri"/>
                <w:noProof w:val="0"/>
                <w:kern w:val="0"/>
                <w:sz w:val="24"/>
                <w:szCs w:val="24"/>
                <w14:ligatures w14:val="none"/>
              </w:rPr>
            </w:pPr>
            <w:r w:rsidRPr="008C06BF">
              <w:rPr>
                <w:rFonts w:ascii="Calibri" w:eastAsia="Times New Roman" w:hAnsi="Calibri" w:cs="Calibri"/>
                <w:b/>
                <w:bCs/>
                <w:noProof w:val="0"/>
                <w:kern w:val="0"/>
                <w:sz w:val="24"/>
                <w:szCs w:val="24"/>
                <w:lang w:val="en-US"/>
                <w14:ligatures w14:val="none"/>
              </w:rPr>
              <w:t xml:space="preserve">TOP </w:t>
            </w:r>
            <w:r>
              <w:rPr>
                <w:rFonts w:ascii="Calibri" w:eastAsia="Times New Roman" w:hAnsi="Calibri" w:cs="Calibri"/>
                <w:b/>
                <w:bCs/>
                <w:noProof w:val="0"/>
                <w:kern w:val="0"/>
                <w:sz w:val="24"/>
                <w:szCs w:val="24"/>
                <w:lang w:val="en-US"/>
                <w14:ligatures w14:val="none"/>
              </w:rPr>
              <w:t>10</w:t>
            </w:r>
            <w:r w:rsidRPr="008C06BF">
              <w:rPr>
                <w:rFonts w:ascii="Calibri" w:eastAsia="Times New Roman" w:hAnsi="Calibri" w:cs="Calibri"/>
                <w:b/>
                <w:bCs/>
                <w:noProof w:val="0"/>
                <w:kern w:val="0"/>
                <w:sz w:val="24"/>
                <w:szCs w:val="24"/>
                <w:lang w:val="en-US"/>
                <w14:ligatures w14:val="none"/>
              </w:rPr>
              <w:t xml:space="preserve"> </w:t>
            </w:r>
          </w:p>
        </w:tc>
      </w:tr>
      <w:tr w:rsidR="001E1112" w:rsidRPr="00AD7D87" w14:paraId="002C4510" w14:textId="77777777" w:rsidTr="007D7EDD">
        <w:trPr>
          <w:trHeight w:val="20"/>
        </w:trPr>
        <w:tc>
          <w:tcPr>
            <w:tcW w:w="328" w:type="pct"/>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7029F050" w14:textId="12101FE6" w:rsidR="001E1112" w:rsidRPr="00AD7D87" w:rsidRDefault="001E1112" w:rsidP="001E1112">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1</w:t>
            </w:r>
          </w:p>
        </w:tc>
        <w:tc>
          <w:tcPr>
            <w:tcW w:w="492"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38C518" w14:textId="422D9E6B" w:rsidR="001E1112" w:rsidRPr="00801014" w:rsidRDefault="001E1112" w:rsidP="007D7EDD">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Trento</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EDFA57" w14:textId="295F564A" w:rsidR="001E1112" w:rsidRPr="001E1112"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sidRPr="001E1112">
              <w:rPr>
                <w:rFonts w:ascii="Calibri" w:hAnsi="Calibri" w:cs="Calibri"/>
                <w:sz w:val="20"/>
                <w:szCs w:val="20"/>
              </w:rPr>
              <w:t>9.365.671</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A9C688" w14:textId="415B3310" w:rsidR="001E1112" w:rsidRPr="00AD7D87"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18/09/2025</w:t>
            </w:r>
          </w:p>
        </w:tc>
        <w:tc>
          <w:tcPr>
            <w:tcW w:w="711"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320A99" w14:textId="29818714" w:rsidR="001E1112" w:rsidRPr="00AD7D87" w:rsidRDefault="001E1112" w:rsidP="007D7EDD">
            <w:pPr>
              <w:spacing w:after="0" w:line="240" w:lineRule="auto"/>
              <w:jc w:val="center"/>
              <w:rPr>
                <w:rFonts w:ascii="Calibri" w:eastAsia="Times New Roman" w:hAnsi="Calibri" w:cs="Calibri"/>
                <w:noProof w:val="0"/>
                <w:kern w:val="0"/>
                <w:sz w:val="20"/>
                <w:szCs w:val="20"/>
                <w14:ligatures w14:val="none"/>
              </w:rPr>
            </w:pPr>
            <w:r w:rsidRPr="001E1112">
              <w:rPr>
                <w:rFonts w:ascii="Calibri" w:hAnsi="Calibri" w:cs="Calibri"/>
                <w:sz w:val="20"/>
                <w:szCs w:val="20"/>
              </w:rPr>
              <w:t>Provincia Autonoma di Trento</w:t>
            </w:r>
          </w:p>
        </w:tc>
        <w:tc>
          <w:tcPr>
            <w:tcW w:w="2375" w:type="pct"/>
            <w:tcBorders>
              <w:top w:val="nil"/>
              <w:left w:val="single" w:sz="4" w:space="0" w:color="BFBFBF" w:themeColor="background1" w:themeShade="BF"/>
              <w:bottom w:val="single" w:sz="4" w:space="0" w:color="BFBFBF" w:themeColor="background1" w:themeShade="BF"/>
              <w:right w:val="nil"/>
            </w:tcBorders>
            <w:shd w:val="clear" w:color="auto" w:fill="auto"/>
            <w:vAlign w:val="bottom"/>
            <w:hideMark/>
          </w:tcPr>
          <w:p w14:paraId="62CD7C73" w14:textId="051E161F" w:rsidR="001E1112" w:rsidRPr="00AD7D87" w:rsidRDefault="001E1112" w:rsidP="001E1112">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Progetto di fattibilità tecnico-economica con prime indicazioni per la stesura del piano di sicurezza e coordinamento e progetto esecutivo comprensivo di piano di sicurezza e coordinamento e aggiornamento analisi del rischio in galleria, soggetto al CAM strade nonché al CAM illuminazione pubblica con opzione dell'affidamento del servizio di direzione lavori e coordinamento sicurezza in fase di esecuzione e assistenza geologica, relativo ai lavori di realizzazione dell'opera S-478 - variante di Ponte Arche alla S.S. 237 del Caffaro</w:t>
            </w:r>
          </w:p>
        </w:tc>
      </w:tr>
      <w:tr w:rsidR="001E1112" w:rsidRPr="00AD7D87" w14:paraId="6F0ED491" w14:textId="77777777" w:rsidTr="007D7ED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3D621EE6" w14:textId="2F506E6B" w:rsidR="001E1112" w:rsidRPr="00AD7D87" w:rsidRDefault="001E1112" w:rsidP="001E1112">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2</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8791FC" w14:textId="454CECE8" w:rsidR="001E1112" w:rsidRPr="00AD7D87"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F82779" w14:textId="0729D406" w:rsidR="001E1112" w:rsidRPr="001E1112"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sidRPr="001E1112">
              <w:rPr>
                <w:rFonts w:ascii="Calibri" w:hAnsi="Calibri" w:cs="Calibri"/>
                <w:sz w:val="20"/>
                <w:szCs w:val="20"/>
              </w:rPr>
              <w:t>1.886.550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0F05E7" w14:textId="62F8C11C" w:rsidR="001E1112" w:rsidRPr="00AD7D87"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624A8E" w14:textId="35C49C0D" w:rsidR="001E1112" w:rsidRPr="00AD7D87" w:rsidRDefault="001E1112" w:rsidP="007D7EDD">
            <w:pPr>
              <w:spacing w:after="0" w:line="240" w:lineRule="auto"/>
              <w:jc w:val="center"/>
              <w:rPr>
                <w:rFonts w:ascii="Calibri" w:eastAsia="Times New Roman" w:hAnsi="Calibri" w:cs="Calibri"/>
                <w:noProof w:val="0"/>
                <w:kern w:val="0"/>
                <w:sz w:val="20"/>
                <w:szCs w:val="20"/>
                <w14:ligatures w14:val="none"/>
              </w:rPr>
            </w:pPr>
            <w:r w:rsidRPr="00987DB2">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44D3090B" w14:textId="2649DA85" w:rsidR="001E1112" w:rsidRPr="00AD7D87" w:rsidRDefault="001E1112" w:rsidP="001E1112">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10 Roma</w:t>
            </w:r>
          </w:p>
        </w:tc>
      </w:tr>
      <w:tr w:rsidR="001E1112" w:rsidRPr="00A477F0" w14:paraId="04DB759A" w14:textId="77777777" w:rsidTr="007D7ED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8748777" w14:textId="723B4D83" w:rsidR="001E1112" w:rsidRDefault="001E1112" w:rsidP="001E1112">
            <w:pPr>
              <w:spacing w:after="0" w:line="240" w:lineRule="auto"/>
              <w:jc w:val="center"/>
              <w:rPr>
                <w:rFonts w:ascii="Calibri" w:hAnsi="Calibri" w:cs="Calibri"/>
                <w:b/>
                <w:bCs/>
                <w:sz w:val="20"/>
                <w:szCs w:val="20"/>
              </w:rPr>
            </w:pPr>
            <w:r>
              <w:rPr>
                <w:rFonts w:ascii="Calibri" w:hAnsi="Calibri" w:cs="Calibri"/>
                <w:b/>
                <w:bCs/>
                <w:sz w:val="20"/>
                <w:szCs w:val="20"/>
              </w:rPr>
              <w:t>3</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7DB6EC" w14:textId="563394C2" w:rsidR="001E1112" w:rsidRDefault="001E1112" w:rsidP="007D7EDD">
            <w:pPr>
              <w:spacing w:after="0" w:line="240" w:lineRule="auto"/>
              <w:jc w:val="center"/>
              <w:rPr>
                <w:rFonts w:ascii="Calibri" w:hAnsi="Calibri" w:cs="Calibri"/>
                <w:sz w:val="20"/>
                <w:szCs w:val="20"/>
              </w:rPr>
            </w:pPr>
            <w:r>
              <w:rPr>
                <w:rFonts w:ascii="Calibri" w:hAnsi="Calibri" w:cs="Calibri"/>
                <w:sz w:val="20"/>
                <w:szCs w:val="20"/>
              </w:rPr>
              <w:t>Firenze</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DF5BA5" w14:textId="20814F35" w:rsidR="001E1112" w:rsidRPr="001E1112" w:rsidRDefault="001E1112" w:rsidP="007D7EDD">
            <w:pPr>
              <w:spacing w:after="0" w:line="240" w:lineRule="auto"/>
              <w:jc w:val="center"/>
              <w:rPr>
                <w:rFonts w:ascii="Calibri" w:hAnsi="Calibri" w:cs="Calibri"/>
                <w:sz w:val="20"/>
                <w:szCs w:val="20"/>
              </w:rPr>
            </w:pPr>
            <w:r w:rsidRPr="001E1112">
              <w:rPr>
                <w:rFonts w:ascii="Calibri" w:hAnsi="Calibri" w:cs="Calibri"/>
                <w:sz w:val="20"/>
                <w:szCs w:val="20"/>
              </w:rPr>
              <w:t>1.686.147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CB8F9A" w14:textId="541DBAE3" w:rsidR="001E1112" w:rsidRDefault="001E1112" w:rsidP="007D7EDD">
            <w:pPr>
              <w:spacing w:after="0" w:line="240" w:lineRule="auto"/>
              <w:jc w:val="center"/>
              <w:rPr>
                <w:rFonts w:ascii="Calibri" w:hAnsi="Calibri" w:cs="Calibri"/>
                <w:sz w:val="20"/>
                <w:szCs w:val="20"/>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50C56F" w14:textId="29DF534E" w:rsidR="001E1112" w:rsidRDefault="001E1112" w:rsidP="007D7EDD">
            <w:pPr>
              <w:spacing w:after="0" w:line="240" w:lineRule="auto"/>
              <w:jc w:val="center"/>
              <w:rPr>
                <w:rFonts w:ascii="Calibri" w:hAnsi="Calibri" w:cs="Calibri"/>
                <w:sz w:val="20"/>
                <w:szCs w:val="20"/>
              </w:rPr>
            </w:pPr>
            <w:r w:rsidRPr="00987DB2">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3AB31FE5" w14:textId="0A4CDF40" w:rsidR="001E1112" w:rsidRDefault="001E1112" w:rsidP="001E1112">
            <w:pPr>
              <w:spacing w:after="0" w:line="240" w:lineRule="auto"/>
              <w:jc w:val="both"/>
              <w:rPr>
                <w:rFonts w:ascii="Calibri" w:hAnsi="Calibri" w:cs="Calibri"/>
                <w:sz w:val="20"/>
                <w:szCs w:val="20"/>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5 Firenze</w:t>
            </w:r>
          </w:p>
        </w:tc>
      </w:tr>
      <w:tr w:rsidR="001E1112" w:rsidRPr="009858CF" w14:paraId="79E4D973" w14:textId="77777777" w:rsidTr="007D7ED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63FFC2D1" w14:textId="7D577D15" w:rsidR="001E1112" w:rsidRPr="009858CF" w:rsidRDefault="001E1112" w:rsidP="001E1112">
            <w:pPr>
              <w:spacing w:after="0" w:line="240" w:lineRule="auto"/>
              <w:jc w:val="center"/>
              <w:rPr>
                <w:rFonts w:ascii="Calibri" w:eastAsia="Times New Roman" w:hAnsi="Calibri" w:cs="Calibri"/>
                <w:b/>
                <w:bCs/>
                <w:noProof w:val="0"/>
                <w:kern w:val="0"/>
                <w:sz w:val="20"/>
                <w:szCs w:val="20"/>
                <w:lang w:val="en-US"/>
                <w14:ligatures w14:val="none"/>
              </w:rPr>
            </w:pPr>
            <w:r w:rsidRPr="009858CF">
              <w:rPr>
                <w:rFonts w:ascii="Calibri" w:hAnsi="Calibri" w:cs="Calibri"/>
                <w:b/>
                <w:bCs/>
                <w:sz w:val="20"/>
                <w:szCs w:val="20"/>
              </w:rPr>
              <w:t>4</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9856C1" w14:textId="627215D6" w:rsidR="001E1112" w:rsidRPr="009858CF"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Reggio di Calabria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44FA5C" w14:textId="711C641E" w:rsidR="001E1112" w:rsidRPr="001E1112"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sidRPr="001E1112">
              <w:rPr>
                <w:rFonts w:ascii="Calibri" w:hAnsi="Calibri" w:cs="Calibri"/>
                <w:sz w:val="20"/>
                <w:szCs w:val="20"/>
              </w:rPr>
              <w:t>1.637.190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4589DF" w14:textId="376547D9" w:rsidR="001E1112" w:rsidRPr="009858CF"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28/08/2025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C6D999" w14:textId="499B9EB3" w:rsidR="001E1112" w:rsidRPr="009858CF" w:rsidRDefault="001E1112" w:rsidP="007D7EDD">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Comune di Reggio di Calabria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26969528" w14:textId="777B3E6A" w:rsidR="001E1112" w:rsidRPr="009858CF" w:rsidRDefault="001E1112" w:rsidP="001E1112">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Programmazione e coesione (PAC) 2014/2020 - Asse B interventi di sistemazione e riqualificazione funzionale ed urbanistica delle aree portuali con miglioramento della connessione materiale tra i centri urbani e le aree portuali nuovo quartiere turistico-ricettivo del Candeloro</w:t>
            </w:r>
          </w:p>
        </w:tc>
      </w:tr>
      <w:tr w:rsidR="001E1112" w:rsidRPr="009858CF" w14:paraId="014D72E1" w14:textId="77777777" w:rsidTr="007D7ED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5B76FA46" w14:textId="37475025" w:rsidR="001E1112" w:rsidRPr="009858CF" w:rsidRDefault="001E1112" w:rsidP="001E1112">
            <w:pPr>
              <w:spacing w:after="0" w:line="240" w:lineRule="auto"/>
              <w:jc w:val="center"/>
              <w:rPr>
                <w:rFonts w:ascii="Calibri" w:eastAsia="Times New Roman" w:hAnsi="Calibri" w:cs="Calibri"/>
                <w:b/>
                <w:bCs/>
                <w:noProof w:val="0"/>
                <w:kern w:val="0"/>
                <w:sz w:val="20"/>
                <w:szCs w:val="20"/>
                <w:lang w:val="en-US"/>
                <w14:ligatures w14:val="none"/>
              </w:rPr>
            </w:pPr>
            <w:r w:rsidRPr="009858CF">
              <w:rPr>
                <w:rFonts w:ascii="Calibri" w:hAnsi="Calibri" w:cs="Calibri"/>
                <w:b/>
                <w:bCs/>
                <w:sz w:val="20"/>
                <w:szCs w:val="20"/>
              </w:rPr>
              <w:t>5</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C7DC14" w14:textId="5735ED1C" w:rsidR="001E1112" w:rsidRPr="009858CF"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Bolzano-Bozen</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52BB38" w14:textId="6A252109" w:rsidR="001E1112" w:rsidRPr="001E1112"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sidRPr="001E1112">
              <w:rPr>
                <w:rFonts w:ascii="Calibri" w:hAnsi="Calibri" w:cs="Calibri"/>
                <w:sz w:val="20"/>
                <w:szCs w:val="20"/>
              </w:rPr>
              <w:t>1.433.946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E4FF8E" w14:textId="73577F39" w:rsidR="001E1112" w:rsidRPr="009858CF"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2CA481" w14:textId="7300302B" w:rsidR="001E1112" w:rsidRPr="009858CF" w:rsidRDefault="001E1112" w:rsidP="007D7EDD">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BBT SE - Galleria di base del Brennero</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07AFE0BD" w14:textId="4B4630AD" w:rsidR="001E1112" w:rsidRPr="009858CF" w:rsidRDefault="001E1112" w:rsidP="001E1112">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AP387 Common Data Environment (CDE) per BBT SE - Acquisto di un Common Data Environment (CDE).</w:t>
            </w:r>
          </w:p>
        </w:tc>
      </w:tr>
      <w:tr w:rsidR="001E1112" w:rsidRPr="009858CF" w14:paraId="25BB482E" w14:textId="77777777" w:rsidTr="007D7ED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33CC868" w14:textId="14392246" w:rsidR="001E1112" w:rsidRPr="009858CF" w:rsidRDefault="001E1112" w:rsidP="001E1112">
            <w:pPr>
              <w:spacing w:after="0" w:line="240" w:lineRule="auto"/>
              <w:jc w:val="center"/>
              <w:rPr>
                <w:rFonts w:ascii="Calibri" w:eastAsia="Times New Roman" w:hAnsi="Calibri" w:cs="Calibri"/>
                <w:b/>
                <w:bCs/>
                <w:noProof w:val="0"/>
                <w:kern w:val="0"/>
                <w:sz w:val="20"/>
                <w:szCs w:val="20"/>
                <w:lang w:val="en-US"/>
                <w14:ligatures w14:val="none"/>
              </w:rPr>
            </w:pPr>
            <w:r w:rsidRPr="009858CF">
              <w:rPr>
                <w:rFonts w:ascii="Calibri" w:hAnsi="Calibri" w:cs="Calibri"/>
                <w:b/>
                <w:bCs/>
                <w:sz w:val="20"/>
                <w:szCs w:val="20"/>
              </w:rPr>
              <w:t>6</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01E041" w14:textId="133182F5" w:rsidR="001E1112" w:rsidRPr="009858CF"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Ancona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050726" w14:textId="6D603089" w:rsidR="001E1112" w:rsidRPr="001E1112"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sidRPr="001E1112">
              <w:rPr>
                <w:rFonts w:ascii="Calibri" w:hAnsi="Calibri" w:cs="Calibri"/>
                <w:sz w:val="20"/>
                <w:szCs w:val="20"/>
              </w:rPr>
              <w:t>1.428.443</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F023C1" w14:textId="0C4568CB" w:rsidR="001E1112" w:rsidRPr="009858CF"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9892FC" w14:textId="742AED16" w:rsidR="001E1112" w:rsidRPr="009858CF" w:rsidRDefault="001E1112" w:rsidP="007D7EDD">
            <w:pPr>
              <w:spacing w:after="0" w:line="240" w:lineRule="auto"/>
              <w:jc w:val="center"/>
              <w:rPr>
                <w:rFonts w:ascii="Calibri" w:eastAsia="Times New Roman" w:hAnsi="Calibri" w:cs="Calibri"/>
                <w:noProof w:val="0"/>
                <w:kern w:val="0"/>
                <w:sz w:val="20"/>
                <w:szCs w:val="20"/>
                <w14:ligatures w14:val="none"/>
              </w:rPr>
            </w:pPr>
            <w:r w:rsidRPr="00FC2938">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0D4B885E" w14:textId="75F326AF" w:rsidR="001E1112" w:rsidRPr="009858CF" w:rsidRDefault="001E1112" w:rsidP="001E1112">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1 Ancona</w:t>
            </w:r>
          </w:p>
        </w:tc>
      </w:tr>
      <w:tr w:rsidR="001E1112" w:rsidRPr="009858CF" w14:paraId="671F0290" w14:textId="77777777" w:rsidTr="007D7ED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CCCD1DF" w14:textId="2370558B" w:rsidR="001E1112" w:rsidRPr="009858CF" w:rsidRDefault="001E1112" w:rsidP="001E1112">
            <w:pPr>
              <w:spacing w:after="0" w:line="240" w:lineRule="auto"/>
              <w:jc w:val="center"/>
              <w:rPr>
                <w:rFonts w:ascii="Calibri" w:eastAsia="Times New Roman" w:hAnsi="Calibri" w:cs="Calibri"/>
                <w:b/>
                <w:bCs/>
                <w:noProof w:val="0"/>
                <w:kern w:val="0"/>
                <w:sz w:val="20"/>
                <w:szCs w:val="20"/>
                <w:lang w:val="en-US"/>
                <w14:ligatures w14:val="none"/>
              </w:rPr>
            </w:pPr>
            <w:r w:rsidRPr="009858CF">
              <w:rPr>
                <w:rFonts w:ascii="Calibri" w:hAnsi="Calibri" w:cs="Calibri"/>
                <w:b/>
                <w:bCs/>
                <w:sz w:val="20"/>
                <w:szCs w:val="20"/>
              </w:rPr>
              <w:t>7</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3480C3" w14:textId="6E5757F9" w:rsidR="001E1112" w:rsidRPr="009858CF"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Napoli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3C6C78" w14:textId="226E93A7" w:rsidR="001E1112" w:rsidRPr="001E1112"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sidRPr="001E1112">
              <w:rPr>
                <w:rFonts w:ascii="Calibri" w:hAnsi="Calibri" w:cs="Calibri"/>
                <w:sz w:val="20"/>
                <w:szCs w:val="20"/>
              </w:rPr>
              <w:t>1.401.369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19F0D7" w14:textId="5A43F47F" w:rsidR="001E1112" w:rsidRPr="009858CF"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393940" w14:textId="10BC318A" w:rsidR="001E1112" w:rsidRPr="001E1112" w:rsidRDefault="001E1112" w:rsidP="007D7EDD">
            <w:pPr>
              <w:spacing w:after="0" w:line="240" w:lineRule="auto"/>
              <w:jc w:val="center"/>
              <w:rPr>
                <w:rFonts w:ascii="Calibri" w:eastAsia="Times New Roman" w:hAnsi="Calibri" w:cs="Calibri"/>
                <w:noProof w:val="0"/>
                <w:kern w:val="0"/>
                <w:sz w:val="20"/>
                <w:szCs w:val="20"/>
                <w14:ligatures w14:val="none"/>
              </w:rPr>
            </w:pPr>
            <w:r w:rsidRPr="00FC2938">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hideMark/>
          </w:tcPr>
          <w:p w14:paraId="6B564196" w14:textId="41676B2E" w:rsidR="001E1112" w:rsidRPr="009858CF" w:rsidRDefault="001E1112" w:rsidP="001E1112">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7 Napoli</w:t>
            </w:r>
          </w:p>
        </w:tc>
      </w:tr>
      <w:tr w:rsidR="001E1112" w:rsidRPr="00AD7D87" w14:paraId="4AD43CAC" w14:textId="77777777" w:rsidTr="007D7ED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2BB23DE2" w14:textId="2F9FF93F" w:rsidR="001E1112" w:rsidRPr="009858CF" w:rsidRDefault="001E1112" w:rsidP="001E1112">
            <w:pPr>
              <w:spacing w:after="0" w:line="240" w:lineRule="auto"/>
              <w:jc w:val="center"/>
              <w:rPr>
                <w:rFonts w:ascii="Calibri" w:eastAsia="Times New Roman" w:hAnsi="Calibri" w:cs="Calibri"/>
                <w:b/>
                <w:bCs/>
                <w:noProof w:val="0"/>
                <w:kern w:val="0"/>
                <w:sz w:val="20"/>
                <w:szCs w:val="20"/>
                <w:lang w:val="en-US"/>
                <w14:ligatures w14:val="none"/>
              </w:rPr>
            </w:pPr>
            <w:r w:rsidRPr="009858CF">
              <w:rPr>
                <w:rFonts w:ascii="Calibri" w:hAnsi="Calibri" w:cs="Calibri"/>
                <w:b/>
                <w:bCs/>
                <w:sz w:val="20"/>
                <w:szCs w:val="20"/>
              </w:rPr>
              <w:t>8</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7D2C9" w14:textId="7B1B8423" w:rsidR="001E1112" w:rsidRPr="009858CF"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Bologna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9E573E" w14:textId="6F1C3C2A" w:rsidR="001E1112" w:rsidRPr="001E1112"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sidRPr="001E1112">
              <w:rPr>
                <w:rFonts w:ascii="Calibri" w:hAnsi="Calibri" w:cs="Calibri"/>
                <w:sz w:val="20"/>
                <w:szCs w:val="20"/>
              </w:rPr>
              <w:t>1.338.239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85A06B" w14:textId="496C0551" w:rsidR="001E1112" w:rsidRPr="009858CF"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67F9DE" w14:textId="10D2E33B" w:rsidR="001E1112" w:rsidRPr="009858CF" w:rsidRDefault="001E1112" w:rsidP="007D7EDD">
            <w:pPr>
              <w:spacing w:after="0" w:line="240" w:lineRule="auto"/>
              <w:jc w:val="center"/>
              <w:rPr>
                <w:rFonts w:ascii="Calibri" w:eastAsia="Times New Roman" w:hAnsi="Calibri" w:cs="Calibri"/>
                <w:noProof w:val="0"/>
                <w:kern w:val="0"/>
                <w:sz w:val="20"/>
                <w:szCs w:val="20"/>
                <w14:ligatures w14:val="none"/>
              </w:rPr>
            </w:pPr>
            <w:r w:rsidRPr="00FC2938">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11E9A10D" w14:textId="66C2B244" w:rsidR="001E1112" w:rsidRPr="009858CF" w:rsidRDefault="001E1112" w:rsidP="001E1112">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3 Bologna</w:t>
            </w:r>
          </w:p>
        </w:tc>
      </w:tr>
      <w:tr w:rsidR="001E1112" w:rsidRPr="00AD7D87" w14:paraId="404702A2" w14:textId="77777777" w:rsidTr="007D7EDD">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B28813A" w14:textId="39529C31" w:rsidR="001E1112" w:rsidRPr="00AD7D87" w:rsidRDefault="001E1112" w:rsidP="001E1112">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9</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54889" w14:textId="1C0D47F2" w:rsidR="001E1112" w:rsidRPr="00AD7D87"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Bolzano-Bozen</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2C99CB" w14:textId="250ADA73" w:rsidR="001E1112" w:rsidRPr="001E1112"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sidRPr="001E1112">
              <w:rPr>
                <w:rFonts w:ascii="Calibri" w:hAnsi="Calibri" w:cs="Calibri"/>
                <w:sz w:val="20"/>
                <w:szCs w:val="20"/>
              </w:rPr>
              <w:t>1.334.026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14DB68" w14:textId="4A92C8DB" w:rsidR="001E1112" w:rsidRPr="00AD7D87"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26/08/2025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321CBE" w14:textId="6E644DF3" w:rsidR="001E1112" w:rsidRPr="00AD7D87" w:rsidRDefault="001E1112" w:rsidP="007D7EDD">
            <w:pPr>
              <w:spacing w:after="0" w:line="240" w:lineRule="auto"/>
              <w:jc w:val="center"/>
              <w:rPr>
                <w:rFonts w:ascii="Calibri" w:eastAsia="Times New Roman" w:hAnsi="Calibri" w:cs="Calibri"/>
                <w:noProof w:val="0"/>
                <w:kern w:val="0"/>
                <w:sz w:val="20"/>
                <w:szCs w:val="20"/>
                <w14:ligatures w14:val="none"/>
              </w:rPr>
            </w:pPr>
            <w:r>
              <w:rPr>
                <w:rFonts w:ascii="Calibri" w:hAnsi="Calibri" w:cs="Calibri"/>
                <w:sz w:val="20"/>
                <w:szCs w:val="20"/>
              </w:rPr>
              <w:t>Azienda Servizi Municipalizzati di Merano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bottom"/>
          </w:tcPr>
          <w:p w14:paraId="69857784" w14:textId="1B8E4447" w:rsidR="001E1112" w:rsidRPr="00AD7D87" w:rsidRDefault="001E1112" w:rsidP="001E1112">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AOV SUA-SAI 011 2025 - Realizzazione nuovo centro di riciclaggio Zona Ex-Bosin a Merano - Progettazione, direzione lavori e coordinamento di sicurezza in fase progettuale ed esecutiva</w:t>
            </w:r>
          </w:p>
        </w:tc>
      </w:tr>
      <w:tr w:rsidR="001E1112" w:rsidRPr="00AD7D87" w14:paraId="23205E37" w14:textId="77777777" w:rsidTr="007D7EDD">
        <w:trPr>
          <w:trHeight w:val="20"/>
        </w:trPr>
        <w:tc>
          <w:tcPr>
            <w:tcW w:w="328" w:type="pct"/>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7F3CC81B" w14:textId="632E818D" w:rsidR="001E1112" w:rsidRPr="00AD7D87" w:rsidRDefault="001E1112" w:rsidP="001E1112">
            <w:pPr>
              <w:spacing w:after="0" w:line="240" w:lineRule="auto"/>
              <w:jc w:val="center"/>
              <w:rPr>
                <w:rFonts w:ascii="Calibri" w:eastAsia="Times New Roman" w:hAnsi="Calibri" w:cs="Calibri"/>
                <w:b/>
                <w:bCs/>
                <w:noProof w:val="0"/>
                <w:kern w:val="0"/>
                <w:sz w:val="20"/>
                <w:szCs w:val="20"/>
                <w:lang w:val="en-US"/>
                <w14:ligatures w14:val="none"/>
              </w:rPr>
            </w:pPr>
            <w:r>
              <w:rPr>
                <w:rFonts w:ascii="Calibri" w:hAnsi="Calibri" w:cs="Calibri"/>
                <w:b/>
                <w:bCs/>
                <w:sz w:val="20"/>
                <w:szCs w:val="20"/>
              </w:rPr>
              <w:t>10</w:t>
            </w:r>
          </w:p>
        </w:tc>
        <w:tc>
          <w:tcPr>
            <w:tcW w:w="492"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74E95A1C" w14:textId="0D6FE79E" w:rsidR="001E1112" w:rsidRPr="00AD7D87"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Milano</w:t>
            </w:r>
          </w:p>
        </w:tc>
        <w:tc>
          <w:tcPr>
            <w:tcW w:w="547"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732D683" w14:textId="28B60072" w:rsidR="001E1112" w:rsidRPr="001E1112"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sidRPr="001E1112">
              <w:rPr>
                <w:rFonts w:ascii="Calibri" w:hAnsi="Calibri" w:cs="Calibri"/>
                <w:sz w:val="20"/>
                <w:szCs w:val="20"/>
              </w:rPr>
              <w:t>1.323.098</w:t>
            </w:r>
          </w:p>
        </w:tc>
        <w:tc>
          <w:tcPr>
            <w:tcW w:w="547"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45C409F" w14:textId="658BFB42" w:rsidR="001E1112" w:rsidRPr="00AD7D87" w:rsidRDefault="001E1112" w:rsidP="007D7EDD">
            <w:pPr>
              <w:spacing w:after="0" w:line="240" w:lineRule="auto"/>
              <w:jc w:val="center"/>
              <w:rPr>
                <w:rFonts w:ascii="Calibri" w:eastAsia="Times New Roman" w:hAnsi="Calibri" w:cs="Calibri"/>
                <w:noProof w:val="0"/>
                <w:kern w:val="0"/>
                <w:sz w:val="20"/>
                <w:szCs w:val="20"/>
                <w:lang w:val="en-US"/>
                <w14:ligatures w14:val="none"/>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227F637" w14:textId="6992EED7" w:rsidR="001E1112" w:rsidRPr="00AD7D87" w:rsidRDefault="001E1112" w:rsidP="007D7EDD">
            <w:pPr>
              <w:spacing w:after="0" w:line="240" w:lineRule="auto"/>
              <w:jc w:val="center"/>
              <w:rPr>
                <w:rFonts w:ascii="Calibri" w:eastAsia="Times New Roman" w:hAnsi="Calibri" w:cs="Calibri"/>
                <w:noProof w:val="0"/>
                <w:kern w:val="0"/>
                <w:sz w:val="20"/>
                <w:szCs w:val="20"/>
                <w14:ligatures w14:val="none"/>
              </w:rPr>
            </w:pPr>
            <w:r w:rsidRPr="00987DB2">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right w:val="nil"/>
            </w:tcBorders>
            <w:shd w:val="clear" w:color="auto" w:fill="auto"/>
            <w:vAlign w:val="bottom"/>
          </w:tcPr>
          <w:p w14:paraId="621D8FBE" w14:textId="535725BA" w:rsidR="001E1112" w:rsidRPr="00AD7D87" w:rsidRDefault="001E1112" w:rsidP="001E1112">
            <w:pPr>
              <w:spacing w:after="0" w:line="240" w:lineRule="auto"/>
              <w:jc w:val="both"/>
              <w:rPr>
                <w:rFonts w:ascii="Calibri" w:eastAsia="Times New Roman" w:hAnsi="Calibri" w:cs="Calibri"/>
                <w:noProof w:val="0"/>
                <w:kern w:val="0"/>
                <w:sz w:val="20"/>
                <w:szCs w:val="20"/>
                <w14:ligatures w14:val="none"/>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6 Milano</w:t>
            </w:r>
          </w:p>
        </w:tc>
      </w:tr>
      <w:tr w:rsidR="00453A41" w:rsidRPr="00AD7D87" w14:paraId="5D49B6BD" w14:textId="77777777" w:rsidTr="00453A41">
        <w:trPr>
          <w:trHeight w:val="567"/>
        </w:trPr>
        <w:tc>
          <w:tcPr>
            <w:tcW w:w="5000" w:type="pct"/>
            <w:gridSpan w:val="6"/>
            <w:tcBorders>
              <w:left w:val="nil"/>
              <w:right w:val="nil"/>
            </w:tcBorders>
            <w:shd w:val="clear" w:color="auto" w:fill="E7E6E6" w:themeFill="background2"/>
            <w:vAlign w:val="center"/>
          </w:tcPr>
          <w:p w14:paraId="07E7A8F7" w14:textId="0D806CAA" w:rsidR="00453A41" w:rsidRPr="00C5356E" w:rsidRDefault="00453A41" w:rsidP="00022600">
            <w:pPr>
              <w:spacing w:after="0" w:line="240" w:lineRule="auto"/>
              <w:jc w:val="both"/>
              <w:rPr>
                <w:rFonts w:ascii="Calibri" w:eastAsia="Times New Roman" w:hAnsi="Calibri" w:cs="Calibri"/>
                <w:b/>
                <w:bCs/>
                <w:noProof w:val="0"/>
                <w:kern w:val="0"/>
                <w:sz w:val="24"/>
                <w:szCs w:val="24"/>
                <w:lang w:val="en-US"/>
                <w14:ligatures w14:val="none"/>
              </w:rPr>
            </w:pPr>
            <w:proofErr w:type="spellStart"/>
            <w:r w:rsidRPr="00C5356E">
              <w:rPr>
                <w:rFonts w:ascii="Calibri" w:eastAsia="Times New Roman" w:hAnsi="Calibri" w:cs="Calibri"/>
                <w:b/>
                <w:bCs/>
                <w:noProof w:val="0"/>
                <w:kern w:val="0"/>
                <w:sz w:val="24"/>
                <w:szCs w:val="24"/>
                <w:lang w:val="en-US"/>
                <w14:ligatures w14:val="none"/>
              </w:rPr>
              <w:lastRenderedPageBreak/>
              <w:t>Altri</w:t>
            </w:r>
            <w:proofErr w:type="spellEnd"/>
            <w:r w:rsidRPr="00C5356E">
              <w:rPr>
                <w:rFonts w:ascii="Calibri" w:eastAsia="Times New Roman" w:hAnsi="Calibri" w:cs="Calibri"/>
                <w:b/>
                <w:bCs/>
                <w:noProof w:val="0"/>
                <w:kern w:val="0"/>
                <w:sz w:val="24"/>
                <w:szCs w:val="24"/>
                <w:lang w:val="en-US"/>
                <w14:ligatures w14:val="none"/>
              </w:rPr>
              <w:t xml:space="preserve"> </w:t>
            </w:r>
            <w:proofErr w:type="spellStart"/>
            <w:r w:rsidRPr="00C5356E">
              <w:rPr>
                <w:rFonts w:ascii="Calibri" w:eastAsia="Times New Roman" w:hAnsi="Calibri" w:cs="Calibri"/>
                <w:b/>
                <w:bCs/>
                <w:noProof w:val="0"/>
                <w:kern w:val="0"/>
                <w:sz w:val="24"/>
                <w:szCs w:val="24"/>
                <w:lang w:val="en-US"/>
                <w14:ligatures w14:val="none"/>
              </w:rPr>
              <w:t>bandi</w:t>
            </w:r>
            <w:proofErr w:type="spellEnd"/>
          </w:p>
        </w:tc>
      </w:tr>
      <w:tr w:rsidR="007D7EDD" w:rsidRPr="00AD7D87" w14:paraId="4E43D606"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300CE82" w14:textId="679DCB00" w:rsidR="007D7EDD" w:rsidRDefault="007D7EDD" w:rsidP="00EB0A0C">
            <w:pPr>
              <w:spacing w:after="0" w:line="240" w:lineRule="auto"/>
              <w:jc w:val="center"/>
              <w:rPr>
                <w:rFonts w:ascii="Calibri" w:hAnsi="Calibri" w:cs="Calibri"/>
                <w:sz w:val="20"/>
                <w:szCs w:val="20"/>
              </w:rPr>
            </w:pPr>
            <w:r w:rsidRPr="0037724D">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FF1E07" w14:textId="5AFDE9EF"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Venezia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2FD35A" w14:textId="5A04610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1.313.996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CBF13F" w14:textId="750BE06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F2D7A8" w14:textId="447147D8"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 xml:space="preserve">Trenitalia </w:t>
            </w:r>
            <w:r w:rsidR="00EB0A0C">
              <w:rPr>
                <w:rFonts w:ascii="Calibri" w:hAnsi="Calibri" w:cs="Calibri"/>
                <w:sz w:val="20"/>
                <w:szCs w:val="20"/>
              </w:rPr>
              <w:t>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C47EC5F" w14:textId="14C6490A"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1 Veneto</w:t>
            </w:r>
          </w:p>
        </w:tc>
      </w:tr>
      <w:tr w:rsidR="007D7EDD" w:rsidRPr="00AD7D87" w14:paraId="56191148"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D847093" w14:textId="7EB1F12D" w:rsidR="007D7EDD" w:rsidRPr="0002005A" w:rsidRDefault="007D7EDD" w:rsidP="00EB0A0C">
            <w:pPr>
              <w:spacing w:after="0" w:line="240" w:lineRule="auto"/>
              <w:jc w:val="center"/>
              <w:rPr>
                <w:rFonts w:ascii="Calibri" w:hAnsi="Calibri" w:cs="Calibri"/>
                <w:sz w:val="20"/>
                <w:szCs w:val="20"/>
              </w:rPr>
            </w:pPr>
            <w:r w:rsidRPr="006750D3">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DF7AE9" w14:textId="15ECCBF8"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Trieste</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7B2FBD" w14:textId="38599993"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1.221.528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E31923" w14:textId="606563E2"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82563" w14:textId="6DD0C8FD"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 xml:space="preserve">RFI </w:t>
            </w:r>
            <w:r w:rsidR="00EB0A0C">
              <w:rPr>
                <w:rFonts w:ascii="Calibri" w:hAnsi="Calibri" w:cs="Calibri"/>
                <w:sz w:val="20"/>
                <w:szCs w:val="20"/>
              </w:rPr>
              <w:t>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5CF205A" w14:textId="52A8D257"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11 Trieste</w:t>
            </w:r>
          </w:p>
        </w:tc>
      </w:tr>
      <w:tr w:rsidR="00EB0A0C" w:rsidRPr="00AD7D87" w14:paraId="4CBDF39C"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9EEDE68" w14:textId="77CA0E81" w:rsidR="00EB0A0C" w:rsidRPr="0002005A" w:rsidRDefault="00EB0A0C" w:rsidP="00EB0A0C">
            <w:pPr>
              <w:spacing w:after="0" w:line="240" w:lineRule="auto"/>
              <w:jc w:val="center"/>
              <w:rPr>
                <w:rFonts w:ascii="Calibri" w:hAnsi="Calibri" w:cs="Calibri"/>
                <w:sz w:val="20"/>
                <w:szCs w:val="20"/>
              </w:rPr>
            </w:pPr>
            <w:r w:rsidRPr="006750D3">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D7334C" w14:textId="319A3922"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D79EAF" w14:textId="048EABEA"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1.143.758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EF82A1" w14:textId="7065EC53"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733945" w14:textId="40C7BD07" w:rsidR="00EB0A0C" w:rsidRDefault="00EB0A0C" w:rsidP="00EB0A0C">
            <w:pPr>
              <w:spacing w:after="0" w:line="240" w:lineRule="auto"/>
              <w:jc w:val="center"/>
              <w:rPr>
                <w:rFonts w:ascii="Calibri" w:hAnsi="Calibri" w:cs="Calibri"/>
                <w:sz w:val="20"/>
                <w:szCs w:val="20"/>
              </w:rPr>
            </w:pPr>
            <w:r w:rsidRPr="004D3990">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796903A6" w14:textId="48BF8455"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2 Lazio</w:t>
            </w:r>
          </w:p>
        </w:tc>
      </w:tr>
      <w:tr w:rsidR="00EB0A0C" w:rsidRPr="00AD7D87" w14:paraId="6C362740"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CC1DC70" w14:textId="32460E71" w:rsidR="00EB0A0C" w:rsidRPr="0002005A" w:rsidRDefault="00EB0A0C" w:rsidP="00EB0A0C">
            <w:pPr>
              <w:spacing w:after="0" w:line="240" w:lineRule="auto"/>
              <w:jc w:val="center"/>
              <w:rPr>
                <w:rFonts w:ascii="Calibri" w:hAnsi="Calibri" w:cs="Calibri"/>
                <w:sz w:val="20"/>
                <w:szCs w:val="20"/>
              </w:rPr>
            </w:pPr>
            <w:r w:rsidRPr="006750D3">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326FE1" w14:textId="764484F2"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Napoli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FAF79C" w14:textId="3DAD3079"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1.116.690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F9F298" w14:textId="382975D6"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DC594F" w14:textId="542185DC" w:rsidR="00EB0A0C" w:rsidRDefault="00EB0A0C" w:rsidP="00EB0A0C">
            <w:pPr>
              <w:spacing w:after="0" w:line="240" w:lineRule="auto"/>
              <w:jc w:val="center"/>
              <w:rPr>
                <w:rFonts w:ascii="Calibri" w:hAnsi="Calibri" w:cs="Calibri"/>
                <w:sz w:val="20"/>
                <w:szCs w:val="20"/>
              </w:rPr>
            </w:pPr>
            <w:r w:rsidRPr="004D3990">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A5AE5FE" w14:textId="24FF3966"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3 Campania-Molise</w:t>
            </w:r>
          </w:p>
        </w:tc>
      </w:tr>
      <w:tr w:rsidR="00EB0A0C" w:rsidRPr="00AD7D87" w14:paraId="091630E5"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48CBB42" w14:textId="00DFE6D8" w:rsidR="00EB0A0C" w:rsidRPr="0002005A" w:rsidRDefault="00EB0A0C" w:rsidP="00EB0A0C">
            <w:pPr>
              <w:spacing w:after="0" w:line="240" w:lineRule="auto"/>
              <w:jc w:val="center"/>
              <w:rPr>
                <w:rFonts w:ascii="Calibri" w:hAnsi="Calibri" w:cs="Calibri"/>
                <w:sz w:val="20"/>
                <w:szCs w:val="20"/>
              </w:rPr>
            </w:pPr>
            <w:r w:rsidRPr="006750D3">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8BA4D" w14:textId="6E49B1C1"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Firenze</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100865" w14:textId="1C351FB1"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1.075.152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1EDE28" w14:textId="3D0D9667"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3DB212" w14:textId="53C6FCF0" w:rsidR="00EB0A0C" w:rsidRDefault="00EB0A0C" w:rsidP="00EB0A0C">
            <w:pPr>
              <w:spacing w:after="0" w:line="240" w:lineRule="auto"/>
              <w:jc w:val="center"/>
              <w:rPr>
                <w:rFonts w:ascii="Calibri" w:hAnsi="Calibri" w:cs="Calibri"/>
                <w:sz w:val="20"/>
                <w:szCs w:val="20"/>
              </w:rPr>
            </w:pPr>
            <w:r w:rsidRPr="004D3990">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4E53B07" w14:textId="0814E6BB"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4 Toscana</w:t>
            </w:r>
          </w:p>
        </w:tc>
      </w:tr>
      <w:tr w:rsidR="007D7EDD" w:rsidRPr="00AD7D87" w14:paraId="2AF479B9"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A914402" w14:textId="22CAEE06" w:rsidR="007D7EDD" w:rsidRDefault="007D7EDD"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EB00C8" w14:textId="24E448D6"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Reggio di Calabria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89C802" w14:textId="64CAF65B"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981.758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CAB5EB" w14:textId="5959FF3D"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B1ACE6" w14:textId="519D9050"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542B3B1" w14:textId="0EFDD66F"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9 Reggio Calabria</w:t>
            </w:r>
          </w:p>
        </w:tc>
      </w:tr>
      <w:tr w:rsidR="007D7EDD" w:rsidRPr="00AD7D87" w14:paraId="43AE9EDE"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6CE2F0C" w14:textId="5E1A1007" w:rsidR="007D7EDD" w:rsidRPr="0037724D" w:rsidRDefault="007D7EDD"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EF8CB0" w14:textId="3B182496"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Genova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F53805" w14:textId="2840542D"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965.000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72E9DD" w14:textId="46EA1957"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829926" w14:textId="1DDAF407"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Connect - Ingegneria &amp; Digitalizzazione Srl</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C3A4D26" w14:textId="73D066B7"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Servizio di sperimentazione di un modello operativo sostenibile di scambio delle unità di trasporto intermodale tra porti e relativo retroterra portuale nella ZLS – Porto Retroporto di Genova (Progetto Buffer Prototype).</w:t>
            </w:r>
          </w:p>
        </w:tc>
      </w:tr>
      <w:tr w:rsidR="00EB0A0C" w:rsidRPr="00AD7D87" w14:paraId="211E6508"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D11925A" w14:textId="28E5D10F" w:rsidR="00EB0A0C" w:rsidRPr="0037724D" w:rsidRDefault="00EB0A0C"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284928" w14:textId="1D0160D6"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Verona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8B61CB" w14:textId="58ECAA03"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895.958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336F8F" w14:textId="0A431EBE"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4B6703" w14:textId="4469FCC5" w:rsidR="00EB0A0C" w:rsidRDefault="00EB0A0C" w:rsidP="00EB0A0C">
            <w:pPr>
              <w:spacing w:after="0" w:line="240" w:lineRule="auto"/>
              <w:jc w:val="center"/>
              <w:rPr>
                <w:rFonts w:ascii="Calibri" w:hAnsi="Calibri" w:cs="Calibri"/>
                <w:sz w:val="20"/>
                <w:szCs w:val="20"/>
              </w:rPr>
            </w:pPr>
            <w:r w:rsidRPr="009B480B">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FBBC26B" w14:textId="141C42AD"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13 Verona</w:t>
            </w:r>
          </w:p>
        </w:tc>
      </w:tr>
      <w:tr w:rsidR="00EB0A0C" w:rsidRPr="00AD7D87" w14:paraId="4AB4D7F8"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E7CB90D" w14:textId="1391F13D" w:rsidR="00EB0A0C" w:rsidRPr="0037724D" w:rsidRDefault="00EB0A0C"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D41DAA" w14:textId="1B369109"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Palermo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82B2A4" w14:textId="1766C3DD"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887.031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0BF3AD" w14:textId="5C74B499"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90133C" w14:textId="3B2625C0" w:rsidR="00EB0A0C" w:rsidRDefault="00EB0A0C" w:rsidP="00EB0A0C">
            <w:pPr>
              <w:spacing w:after="0" w:line="240" w:lineRule="auto"/>
              <w:jc w:val="center"/>
              <w:rPr>
                <w:rFonts w:ascii="Calibri" w:hAnsi="Calibri" w:cs="Calibri"/>
                <w:sz w:val="20"/>
                <w:szCs w:val="20"/>
              </w:rPr>
            </w:pPr>
            <w:r w:rsidRPr="009B480B">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13EA10A" w14:textId="55F75FB4"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8 Palermo</w:t>
            </w:r>
          </w:p>
        </w:tc>
      </w:tr>
      <w:tr w:rsidR="007D7EDD" w:rsidRPr="00AD7D87" w14:paraId="6998EC02"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AC8040F" w14:textId="60E05AE5" w:rsidR="007D7EDD" w:rsidRPr="0037724D" w:rsidRDefault="007D7EDD"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508C17" w14:textId="0E1F5F73"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Potenza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B23A0" w14:textId="649D7732"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750.291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327FB9" w14:textId="07F2B0C1"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28/08/2025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5ACACD" w14:textId="04738BB2"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Comune di Latronico</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522F835" w14:textId="5FC2EC40"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Intervento per la realizzazione del piano di sviluppo denominato GSHC - Green Smart Human Communties: paesaggi umani sostenibili verso gli obiettivi dell'agenda 2030. Finanziato con risorse PNRR, misura M2C1-I3.2- Piano di sviluppo del settore forestale della green community - Azione 2: redazione dei piani di gestione economica comunali (PGEC) e alla certificazione della GFS</w:t>
            </w:r>
          </w:p>
        </w:tc>
      </w:tr>
      <w:tr w:rsidR="00EB0A0C" w:rsidRPr="00AD7D87" w14:paraId="79D89839"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AA2F201" w14:textId="1A0BE3B4" w:rsidR="00EB0A0C" w:rsidRPr="0037724D" w:rsidRDefault="00EB0A0C"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2ACBB5" w14:textId="53EE431E"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Torino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D5B333" w14:textId="7691B701"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749.007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487A34" w14:textId="4F268AC9"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84EC18" w14:textId="336F6EE0" w:rsidR="00EB0A0C" w:rsidRDefault="00EB0A0C" w:rsidP="00EB0A0C">
            <w:pPr>
              <w:spacing w:after="0" w:line="240" w:lineRule="auto"/>
              <w:jc w:val="center"/>
              <w:rPr>
                <w:rFonts w:ascii="Calibri" w:hAnsi="Calibri" w:cs="Calibri"/>
                <w:sz w:val="20"/>
                <w:szCs w:val="20"/>
              </w:rPr>
            </w:pPr>
            <w:r w:rsidRPr="00961A50">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66207F9" w14:textId="6D0595D4"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5 Piemonte-Valle d'Aosta</w:t>
            </w:r>
          </w:p>
        </w:tc>
      </w:tr>
      <w:tr w:rsidR="00EB0A0C" w:rsidRPr="00AD7D87" w14:paraId="1B06466A"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CD5ECCC" w14:textId="552B2211" w:rsidR="00EB0A0C" w:rsidRPr="0037724D" w:rsidRDefault="00EB0A0C"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EA4672" w14:textId="0A51D7AF"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Cagliari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9D5276" w14:textId="00CC1D2F"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744.461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716AE8" w14:textId="318847ED"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1F31CE" w14:textId="1722C82F" w:rsidR="00EB0A0C" w:rsidRDefault="00EB0A0C" w:rsidP="00EB0A0C">
            <w:pPr>
              <w:spacing w:after="0" w:line="240" w:lineRule="auto"/>
              <w:jc w:val="center"/>
              <w:rPr>
                <w:rFonts w:ascii="Calibri" w:hAnsi="Calibri" w:cs="Calibri"/>
                <w:sz w:val="20"/>
                <w:szCs w:val="20"/>
              </w:rPr>
            </w:pPr>
            <w:r w:rsidRPr="00961A50">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AC6786A" w14:textId="213AF08A"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6 Sardegna</w:t>
            </w:r>
          </w:p>
        </w:tc>
      </w:tr>
      <w:tr w:rsidR="007D7EDD" w:rsidRPr="00AD7D87" w14:paraId="16F5385F"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988F64C" w14:textId="72C6D06C" w:rsidR="007D7EDD" w:rsidRPr="0037724D" w:rsidRDefault="007D7EDD"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5D9921" w14:textId="6D2A967A"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Treviso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C84075" w14:textId="15DBB6F1"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729.888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5DAE8E" w14:textId="2905EF54"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02/10/2025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FE6690" w14:textId="21CF0E86"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 xml:space="preserve">Piave Servizi </w:t>
            </w:r>
            <w:r w:rsidR="00EB0A0C">
              <w:rPr>
                <w:rFonts w:ascii="Calibri" w:hAnsi="Calibri" w:cs="Calibri"/>
                <w:sz w:val="20"/>
                <w:szCs w:val="20"/>
              </w:rPr>
              <w:t>Srl</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EB16826" w14:textId="1F480BEF"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Progettazione esecutiva, coordinamento sicurezza in fase di progettazione/esecuzione e direzione lavori di ricostruzione con ampliamento ed adeguamento del nucleo operativo sito in comune di Roncade</w:t>
            </w:r>
          </w:p>
        </w:tc>
      </w:tr>
      <w:tr w:rsidR="007D7EDD" w:rsidRPr="00AD7D87" w14:paraId="645C7ED2"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88061B0" w14:textId="5036AECD" w:rsidR="007D7EDD" w:rsidRPr="0037724D" w:rsidRDefault="007D7EDD"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07A39" w14:textId="29FE9F8D"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Potenza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CDBC03" w14:textId="283BA1E4"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720.291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B2C117" w14:textId="12BE6E1D"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28/08/2025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A66EE4" w14:textId="2E93108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Comune di Latronico</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CF8EB02" w14:textId="5AEEA5AC"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Intervento per la realizzazione del piano di sviluppo denominato gshc - green smart human communties: paesaggi umani sostenibili verso gli obiettivi dell'agenda 2030. finanziato con risorse pnrr, misura M2C1-I3.2- Piano di sviluppo del settore forestale della Green Community - AZione2: Redazione dei piani di gestione economica comunali (PGEC) e alla certificazione della GFS. Procedura aperta per l'affidamento dei sevizi relativi alla redazione dei Piani di gestione forestali (PGF) e dei manuali di qualità ambientale comunali per la certificazione PEFC.</w:t>
            </w:r>
          </w:p>
        </w:tc>
      </w:tr>
      <w:tr w:rsidR="007D7EDD" w:rsidRPr="00AD7D87" w14:paraId="29F4A5CA"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2C74B29" w14:textId="5CDCDA25" w:rsidR="007D7EDD" w:rsidRPr="0037724D" w:rsidRDefault="007D7EDD"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9B307A" w14:textId="10569705"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Bari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9F5DDD" w14:textId="64EC64FE"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715.719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E09AD6" w14:textId="5BEB5DBB"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A0F363" w14:textId="5C09438F"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AA5E951" w14:textId="5F194880"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2 Bari</w:t>
            </w:r>
          </w:p>
        </w:tc>
      </w:tr>
      <w:tr w:rsidR="007D7EDD" w:rsidRPr="00AD7D87" w14:paraId="2288212E"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289C77B" w14:textId="1FA997F5" w:rsidR="007D7EDD" w:rsidRPr="0037724D" w:rsidRDefault="007D7EDD"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B69D0A" w14:textId="67FF4FCF"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Siracusa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B35CEE" w14:textId="48A594F6"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689.162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00D733" w14:textId="13507644"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22/10/2025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4C96F8" w14:textId="15AD87A8"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MEF</w:t>
            </w:r>
            <w:r w:rsidR="007D7EDD">
              <w:rPr>
                <w:rFonts w:ascii="Calibri" w:hAnsi="Calibri" w:cs="Calibri"/>
                <w:sz w:val="20"/>
                <w:szCs w:val="20"/>
              </w:rPr>
              <w:t xml:space="preserve"> - Agenzia del Demanio Direzione Territoriale Sicilia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24880F6" w14:textId="725F1DB3"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Concorso internazionale di progettazione in due fasi, in forma anonima, ai sensi dell'art. 46 del d.lgs. 36/2023 per la realizzazione della nuova caserma del Comando Provinciale dei Carabinieri di Siracusa. In particolare, il concorrente vincitore del concorso di progettazione dovrà perfezionare il "progetto di fattibilità tecnica ed economica" (P.F.T.E.) mediante l'integrazione degli elaborati di cui all'allegato I.7 – Sezione II del D.lgs. 36/2023, relativi al Lotto 1 (area esterna attrezzata), Lotto 2 (caserma), Lotto 3 (autorimessa e autolavaggio) e Lotto 4 (una palazzina con 8 alloggi; Potranno essere affidati servizi analoghi inerenti alle attività di direzione Lavori e C.S.E., nonché alle attività di redazione del P.F.T.E. e progetto esecutivo del Lotto 5 (opzionale - palazzina/e con 8 alloggi e distributore carburanti).</w:t>
            </w:r>
          </w:p>
        </w:tc>
      </w:tr>
      <w:tr w:rsidR="007D7EDD" w:rsidRPr="00AD7D87" w14:paraId="1BA5785D"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B6DA3F2" w14:textId="483755AA" w:rsidR="007D7EDD" w:rsidRPr="0037724D" w:rsidRDefault="007D7EDD"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376AA3" w14:textId="46035E41"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Taranto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029C06" w14:textId="0A43B1C4"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602.427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285D7B" w14:textId="620770F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05/08/2025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972694" w14:textId="2AE222EB"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PCM -</w:t>
            </w:r>
            <w:r w:rsidR="007D7EDD">
              <w:rPr>
                <w:rFonts w:ascii="Calibri" w:hAnsi="Calibri" w:cs="Calibri"/>
                <w:sz w:val="20"/>
                <w:szCs w:val="20"/>
              </w:rPr>
              <w:t xml:space="preserve"> Commissario Straordinario dei XX Giochi del Mediterraneo di Taranto 2026</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8AFCF03" w14:textId="099DAF3D"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Tender_2241 - Procedura di gara aperta per l'affidamento dei servizi tecnici di Direzione lavori e coordinamento della sicurezza in fase di esecuzione relativi all'intervento per la realizzazione di un centro nautico nell'area ex stazione torpediniere di Taranto – XX Giochi del Mediterraneo - Rfq_3503</w:t>
            </w:r>
          </w:p>
        </w:tc>
      </w:tr>
      <w:tr w:rsidR="007D7EDD" w:rsidRPr="00AD7D87" w14:paraId="37841E43"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0BC1639" w14:textId="0DDE356D" w:rsidR="007D7EDD" w:rsidRPr="0037724D" w:rsidRDefault="007D7EDD"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AD52D1" w14:textId="015868D7"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Bari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4EC1B1" w14:textId="37BAC3FE"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512.199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696BC3" w14:textId="12FDB07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57BDC2" w14:textId="726A1F02"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2176B81" w14:textId="1CEE8E22"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7 Puglia-Basilicata</w:t>
            </w:r>
          </w:p>
        </w:tc>
      </w:tr>
      <w:tr w:rsidR="007D7EDD" w:rsidRPr="00AD7D87" w14:paraId="24261E8B"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CE86152" w14:textId="3E4E5ACD" w:rsidR="007D7EDD" w:rsidRPr="0037724D" w:rsidRDefault="007D7EDD"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EA6FE9" w14:textId="06CF656D"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Venezia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D437DB" w14:textId="5D72CD7A"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496.360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6F89ED" w14:textId="1841BB15"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0B19E0" w14:textId="28C504EE"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BEC5282" w14:textId="62A7DA7C"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12 Venezia</w:t>
            </w:r>
          </w:p>
        </w:tc>
      </w:tr>
      <w:tr w:rsidR="007D7EDD" w:rsidRPr="00AD7D87" w14:paraId="2C6975AF"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55E985A" w14:textId="5EFE3CD1" w:rsidR="007D7EDD" w:rsidRPr="0037724D" w:rsidRDefault="007D7EDD" w:rsidP="00EB0A0C">
            <w:pPr>
              <w:spacing w:after="0" w:line="240" w:lineRule="auto"/>
              <w:jc w:val="center"/>
              <w:rPr>
                <w:rFonts w:ascii="Calibri" w:hAnsi="Calibri" w:cs="Calibri"/>
                <w:sz w:val="20"/>
                <w:szCs w:val="20"/>
              </w:rPr>
            </w:pPr>
            <w:r w:rsidRPr="0002005A">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0769D2" w14:textId="5C75C1C7"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Crotone</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736ED0" w14:textId="2C97DD5D"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472.726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EED05" w14:textId="59140C1B"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25/08/2025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8788EB" w14:textId="07F37F15"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MEF</w:t>
            </w:r>
            <w:r w:rsidR="007D7EDD">
              <w:rPr>
                <w:rFonts w:ascii="Calibri" w:hAnsi="Calibri" w:cs="Calibri"/>
                <w:sz w:val="20"/>
                <w:szCs w:val="20"/>
              </w:rPr>
              <w:t xml:space="preserve"> - Agenzia del Demanio Struttura per la Progettazione</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79C90BD" w14:textId="23C95003"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Procedura aperta telematica ai sensi dell'art. 71 del D. Lgs. n. 36/2023 s.m.i. per l'affidamento dei servizi tecnici di verifica di vulnerabilità sismica, comprensivi di indagini preliminari, di tipo documentale, strutturale e geognostico, e dell'incarico opzionale di progettazione di fattibilità tecnica ed economica, con utilizzo di metodi e strumenti di gestione informativa digitale delle costruzioni (B.I.M.) nonché delle attività di coordinamento della sicurezza in fase di progettazione degli interventi di adeguamento sismico degli edifici 1, 2 e 3 (esclusa la palestra) dell'Istituto scolastico IPSIA A. M. Barlacchi, sito nel Comune di Crotone, in via Carducci - KRRI040006.</w:t>
            </w:r>
          </w:p>
        </w:tc>
      </w:tr>
      <w:tr w:rsidR="007D7EDD" w:rsidRPr="00AD7D87" w14:paraId="30D8C71F"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6E65BFA" w14:textId="6395CE3F" w:rsidR="007D7EDD" w:rsidRPr="0037724D"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6347E8" w14:textId="7D0F573B"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Reggio di Calabria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CA7110" w14:textId="509271F6"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451.748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604E39" w14:textId="1D2ACA34"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A5D1A0" w14:textId="369C798E"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767B6B4" w14:textId="31CFD2BE"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8 Calabria</w:t>
            </w:r>
          </w:p>
        </w:tc>
      </w:tr>
      <w:tr w:rsidR="007D7EDD" w:rsidRPr="00AD7D87" w14:paraId="5D19AA8B"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E794488" w14:textId="407EA860" w:rsidR="007D7EDD" w:rsidRPr="0037724D"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46F58A" w14:textId="0CD488D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Cagliari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468AB2" w14:textId="50931E7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449.177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43A727" w14:textId="37056E96"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7070DC" w14:textId="1E511D8C"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RFI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DA6A520" w14:textId="7D64AA99"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DAC.0534.2025 in 13 lotti - GPA - Accordo quadro - Servizio di campionamento acque destinate al consumo umano erogate presso le Direzioni Operative Infrastrutture Territoriali di RFI S.p.A. - Lotto 4 Cagliari</w:t>
            </w:r>
          </w:p>
        </w:tc>
      </w:tr>
      <w:tr w:rsidR="00EB0A0C" w:rsidRPr="00AD7D87" w14:paraId="1453D7DE"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B6B46B7" w14:textId="560E465D" w:rsidR="00EB0A0C" w:rsidRPr="0002005A" w:rsidRDefault="00EB0A0C"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849EBE" w14:textId="19F1B196"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Trento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CAA4B6" w14:textId="683680A9"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435.550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1D8AC0" w14:textId="0DF2C3F1"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6096CE" w14:textId="3F5B5DCB" w:rsidR="00EB0A0C" w:rsidRDefault="00EB0A0C" w:rsidP="00EB0A0C">
            <w:pPr>
              <w:spacing w:after="0" w:line="240" w:lineRule="auto"/>
              <w:jc w:val="center"/>
              <w:rPr>
                <w:rFonts w:ascii="Calibri" w:hAnsi="Calibri" w:cs="Calibri"/>
                <w:sz w:val="20"/>
                <w:szCs w:val="20"/>
              </w:rPr>
            </w:pPr>
            <w:r w:rsidRPr="006407B4">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C863960" w14:textId="645F31DA"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9 Trento-Bolzano</w:t>
            </w:r>
          </w:p>
        </w:tc>
      </w:tr>
      <w:tr w:rsidR="00EB0A0C" w:rsidRPr="00AD7D87" w14:paraId="6ECA6FF2"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F8D17C4" w14:textId="7CAE2F4E" w:rsidR="00EB0A0C" w:rsidRPr="0002005A" w:rsidRDefault="00EB0A0C"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D5BC48" w14:textId="33086B36"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Palermo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A4D639" w14:textId="6505C97C"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434.401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B07CC" w14:textId="2A0F9634"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26F4B4" w14:textId="7D10D00E" w:rsidR="00EB0A0C" w:rsidRDefault="00EB0A0C" w:rsidP="00EB0A0C">
            <w:pPr>
              <w:spacing w:after="0" w:line="240" w:lineRule="auto"/>
              <w:jc w:val="center"/>
              <w:rPr>
                <w:rFonts w:ascii="Calibri" w:hAnsi="Calibri" w:cs="Calibri"/>
                <w:sz w:val="20"/>
                <w:szCs w:val="20"/>
              </w:rPr>
            </w:pPr>
            <w:r w:rsidRPr="006407B4">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5865DD4" w14:textId="73DB9306"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10 Sicilia</w:t>
            </w:r>
          </w:p>
        </w:tc>
      </w:tr>
      <w:tr w:rsidR="007D7EDD" w:rsidRPr="00AD7D87" w14:paraId="72943968"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B03B5B0" w14:textId="4159B527"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5E1F44" w14:textId="49A453E7"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Latina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E25722" w14:textId="40338F2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433.809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358E9D" w14:textId="1508650D"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03/09/2025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AD0004" w14:textId="55549C46"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MEF</w:t>
            </w:r>
            <w:r w:rsidR="007D7EDD">
              <w:rPr>
                <w:rFonts w:ascii="Calibri" w:hAnsi="Calibri" w:cs="Calibri"/>
                <w:sz w:val="20"/>
                <w:szCs w:val="20"/>
              </w:rPr>
              <w:t xml:space="preserve"> - Agenzia del Demanio Direzione Territoriale Lazio</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BE67146" w14:textId="2F1BBB37"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Affidamento congiunto dei servizi tecnici di Progettazione di Fattibilità Tecnica ed Economica, Progettazione Esecutiva da redigere e restituire in modalità BIM, comprensivi di rilievi e indagini preliminari, nonché delle attività di Coordinamento della Sicurezza in fase di Progettazione, dell'intervento di Restauro e Risanamento Conservativo per la rifunzionalizzazione dell'ex Fabbricato del Telefono in via Duca del Mare n.7, Latina (LT) - Scheda Patrimoniale LTD0076</w:t>
            </w:r>
          </w:p>
        </w:tc>
      </w:tr>
      <w:tr w:rsidR="007D7EDD" w:rsidRPr="00AD7D87" w14:paraId="650E981C"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B3FBBAF" w14:textId="29876FB6"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0FFA8B" w14:textId="55E9FC54"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Napoli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0B9BC2" w14:textId="0C820A12"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422.143</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634595" w14:textId="73C90910"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12/08/2025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713261" w14:textId="15815D1D"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MEF</w:t>
            </w:r>
            <w:r w:rsidR="007D7EDD">
              <w:rPr>
                <w:rFonts w:ascii="Calibri" w:hAnsi="Calibri" w:cs="Calibri"/>
                <w:sz w:val="20"/>
                <w:szCs w:val="20"/>
              </w:rPr>
              <w:t xml:space="preserve"> - Agenzia del Demanio Struttura per la Progettazione</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FA6977D" w14:textId="406C967C"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Procedura negoziata senza bando previo avviso indagine preliminare ai sensi dell'art. 76 , comma 2, lett. c) del D.lgs. n. 36/2023, in base alle deroghe di cui all'Ordinanza Speciale n. 9 del 13 settembre 2024 (art. 8 comma 2, lett. c), per l'affidamento del servizio di progettazione di fattibilità tecnico-economica in modalità BIM e coordinamento della sicurezza in fase di progettazione relativo all'intervento denominato OS/LA/4 intervento di miglioramento/adeguamento sismico della sede comunale, dei locali della diocesi e dell'area archeologica di Santa Restituta con annessa piazza, colpiti dal sisma nel Comune di Lacco Ameno (NA) e rientrante tra gli interventi di ricostruzione post sisma ai sensi dell'Ordinanza</w:t>
            </w:r>
          </w:p>
        </w:tc>
      </w:tr>
      <w:tr w:rsidR="007D7EDD" w:rsidRPr="00AD7D87" w14:paraId="65C235E9"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BEE5431" w14:textId="4BD56B17"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0DCD5" w14:textId="20D5E686"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Brescia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C482C3" w14:textId="48F95422"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407.101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D95332" w14:textId="201D71B2"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03/09/2025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59A118" w14:textId="249F8F3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Comune di Brescia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E860031" w14:textId="1846B4E9"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Procedura aperta ai sensi dell'art. 71, comma 3, del D. Lgs. 36/2023 e ss.mm.ii. per l'affidamento del servizio di progettazione esecutiva, direzione lavori, coordinamento sicurezza in fase di progettazione e esecutiva per l'intervento: Studio, restauro e rifunzionalizzazione inclusiva del Teatro Romano di Brixia.</w:t>
            </w:r>
          </w:p>
        </w:tc>
      </w:tr>
      <w:tr w:rsidR="007D7EDD" w:rsidRPr="00AD7D87" w14:paraId="21295F74"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280C0E1" w14:textId="557A2041"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744FA1" w14:textId="6B970664"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Genova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1FAFCD" w14:textId="1BDD0991"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388.346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A81CEB" w14:textId="09C4AE0F"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6A4E38" w14:textId="78C290FD"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C4794EF" w14:textId="5BEDE0EE"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11 Liguria</w:t>
            </w:r>
          </w:p>
        </w:tc>
      </w:tr>
      <w:tr w:rsidR="007D7EDD" w:rsidRPr="00AD7D87" w14:paraId="2215EA4B"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5D4EBA7" w14:textId="493441B8"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6131F3" w14:textId="4FDAE593"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Cagliari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C5E74E" w14:textId="1BA60D73"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380.000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4785BD" w14:textId="4C5EAE79"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24/09/2025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E25470" w14:textId="527D4F79"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Sardegna Ricerche</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5CE300C" w14:textId="3CB1F9D6"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Cod. 34_25 - Sportello Ricerca europea, ai sensi dell'art. 71 del D.Lgs. 36/2023, finalizzata all'affidamento del servizio di Hard Skills per la Ricerca e l'innovazione: servizi di consulenza tecnica specialistica a supporto dello Sportello Ricerca europea nella programmazione europea (2021 – 2027)</w:t>
            </w:r>
          </w:p>
        </w:tc>
      </w:tr>
      <w:tr w:rsidR="007D7EDD" w:rsidRPr="00AD7D87" w14:paraId="6937E7B9"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DC9FFFC" w14:textId="74C9FD18"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6E3DFE" w14:textId="12CA4DB4"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Treviso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4CEBC6" w14:textId="7613A663"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323.190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FDF51A" w14:textId="6AE3266A"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19/08/2025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B0CF0B" w14:textId="2745937D"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Nordest Mercati Srl di Treviso</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103C8B6" w14:textId="3337FA4D"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Affidamento dei servizi di direzione lavori e coordinamento della sicurezza in fase di esecuzione relativamente ai lavori per il progetto di sviluppo della logistica 4.0 del Mercato Ortofrutticolo - PNRR</w:t>
            </w:r>
          </w:p>
        </w:tc>
      </w:tr>
      <w:tr w:rsidR="007D7EDD" w:rsidRPr="00AD7D87" w14:paraId="5CDDD8D9"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CAD5C79" w14:textId="03FF65FA"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C1870A" w14:textId="058A384A"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Trieste</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6678DB" w14:textId="229E19F8"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302.914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372473" w14:textId="26570395"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7E4724" w14:textId="70289EA9"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7B7BF11D" w14:textId="3E8CB0B0"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12 Friuli-Venezia Giulia</w:t>
            </w:r>
          </w:p>
        </w:tc>
      </w:tr>
      <w:tr w:rsidR="007D7EDD" w:rsidRPr="00AD7D87" w14:paraId="066C4E69"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9BD6A69" w14:textId="77F7DCCB"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A80314" w14:textId="3663267B"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Milano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8AF44D" w14:textId="14C80EA8"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292.765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CB063E" w14:textId="59E711EE"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10/09/2025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BB2AF4" w14:textId="10A7BB91"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Città Metropolitana di Milano</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16B8F7C" w14:textId="0DD376EE"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Servizi di collaudo tecnico amministrativo statico e funzionale impianti in corso d'opera e finale relativo ai lavori di realizzazione degli interventi viabilistici denominati Opere infrastrutturali area Ex Alfa Romeo Interventi N2 N4 N9 nei Comuni di Arese Lainate e Rho lungo le SSPP 300 e 119 var.</w:t>
            </w:r>
          </w:p>
        </w:tc>
      </w:tr>
      <w:tr w:rsidR="007D7EDD" w:rsidRPr="00AD7D87" w14:paraId="639DA205"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408B4C4" w14:textId="7ADE41B1"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0B7388" w14:textId="0486465B"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Trento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5C0851" w14:textId="2E45C5E2"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278.981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B7D216" w14:textId="45C54B1D"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03/09/2025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03547C" w14:textId="3CDF7379"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Provincia Autonoma di Trento</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9CCDF42" w14:textId="635DBDED"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AT1266-2025 - Affidamento del servizio di coordinamento della sicurezza in fase di esecuzione relativamente alla realizzazione della nuova sede del liceo artistico F. Depero.</w:t>
            </w:r>
          </w:p>
        </w:tc>
      </w:tr>
      <w:tr w:rsidR="007D7EDD" w:rsidRPr="00AD7D87" w14:paraId="08406709"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BAE96E6" w14:textId="3B8B1D82"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DFD7C9" w14:textId="1E4C0631"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Belluno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6618E1" w14:textId="65963827"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277.476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D547EE" w14:textId="4EF50C67"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25/08/2025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354748" w14:textId="29E9BC43"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Comune di Feltre</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3FC7C7D" w14:textId="06E81EF3"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Servizio di progettazione (progetto di fattibilità tecnico economica, progetto esecutivo), direzione lavori, misura e contabilità coordinamento per la sicurezza in fase di progettazione ed esecuzione, accatastamento con la raccolta di tutte le certificazioni e documentazione necessaria ai fini dell'agibilità del fabbricato di intervento relativo ai lavori di adeguamento del Palaghiaccio Drio Le Rive, ampliamento servizi essenziali.</w:t>
            </w:r>
          </w:p>
        </w:tc>
      </w:tr>
      <w:tr w:rsidR="007D7EDD" w:rsidRPr="00AD7D87" w14:paraId="7CFE0E1C"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34DE69D" w14:textId="62F7E7F4"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950368" w14:textId="11F80422"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Palermo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B075B1" w14:textId="72C33423"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262.007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9FB0A9" w14:textId="45B40DDD"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08/09/2025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49276C" w14:textId="34DC8199"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 xml:space="preserve">Commissario di Governo per il contrasto del Dissesto Idrogeologico nella Regione Siciliana </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B7A46E1" w14:textId="271BFADA"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FSC 21-27 - PA 37096 - Palermo - Appalto per l'affidamento di servizi di ingegneria e architettura relativi alla Direzione lavori, misura e contabilità dei lavori inerente agli Interventi di manutenzione canali di maltempo e sistemazione degli argini del Canale Passo Rigano - Codice Caronte SI_I_37096 - Codice ReNDiS 19IR021/G1</w:t>
            </w:r>
          </w:p>
        </w:tc>
      </w:tr>
      <w:tr w:rsidR="007D7EDD" w:rsidRPr="00AD7D87" w14:paraId="6BFB6A90"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C85DBA1" w14:textId="5B8A72C6"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478549" w14:textId="77734CFE"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Bergamo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D0F42C" w14:textId="1D5D9746"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260.000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340DBA" w14:textId="2A811A98"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28/07/2025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FF9F4B" w14:textId="6E78E3AB"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Uniacque Sp</w:t>
            </w:r>
            <w:r w:rsidR="00EB0A0C">
              <w:rPr>
                <w:rFonts w:ascii="Calibri" w:hAnsi="Calibri" w:cs="Calibri"/>
                <w:sz w:val="20"/>
                <w:szCs w:val="20"/>
              </w:rPr>
              <w:t>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78ECA7F" w14:textId="52F24099"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Avviso di indagine di mercato per manifestazione di interesse finalizzata all'affidamento, ai sensi dell'art. 50, comma 1, lett. e), D.lgs 36/2023 e S.M.I. - Anno 2025.</w:t>
            </w:r>
          </w:p>
        </w:tc>
      </w:tr>
      <w:tr w:rsidR="007D7EDD" w:rsidRPr="00AD7D87" w14:paraId="5B823D21"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F760939" w14:textId="69620EC9"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4C7EB0" w14:textId="32A51EE0"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Bari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A4FB82" w14:textId="039E436E"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259.274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516E56" w14:textId="698D9472"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06/08/2025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02B75A" w14:textId="24D5B29B"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 xml:space="preserve">Retegas Bari Azienda Municipale Gas </w:t>
            </w:r>
            <w:r w:rsidR="00EB0A0C">
              <w:rPr>
                <w:rFonts w:ascii="Calibri" w:hAnsi="Calibri" w:cs="Calibri"/>
                <w:sz w:val="20"/>
                <w:szCs w:val="20"/>
              </w:rPr>
              <w:t>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D40D6EE" w14:textId="3D33245E"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Servizi di ispezione programmata per la ricerca delle dispersioni e la riduzione delle emissioni di metano per il II semestre 2025 ed il 2026</w:t>
            </w:r>
          </w:p>
        </w:tc>
      </w:tr>
      <w:tr w:rsidR="007D7EDD" w:rsidRPr="00AD7D87" w14:paraId="2698529F"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E5BC507" w14:textId="71DE34B2"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A27ECD" w14:textId="6E06F1B4"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Ancona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E74F78" w14:textId="1B737224"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247.214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E095FE" w14:textId="36EE8A59"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E72496" w14:textId="17171277" w:rsidR="007D7EDD" w:rsidRDefault="00EB0A0C" w:rsidP="00EB0A0C">
            <w:pPr>
              <w:spacing w:after="0" w:line="240" w:lineRule="auto"/>
              <w:jc w:val="center"/>
              <w:rPr>
                <w:rFonts w:ascii="Calibri" w:hAnsi="Calibri" w:cs="Calibri"/>
                <w:sz w:val="20"/>
                <w:szCs w:val="20"/>
              </w:rPr>
            </w:pPr>
            <w:r>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1737D3C" w14:textId="0808E900"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13 Marche</w:t>
            </w:r>
          </w:p>
        </w:tc>
      </w:tr>
      <w:tr w:rsidR="007D7EDD" w:rsidRPr="00AD7D87" w14:paraId="662A584B"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B91E552" w14:textId="74987E48"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17626B" w14:textId="58DF4D89"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2769D5" w14:textId="09AE64E1"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240.001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C461" w14:textId="0260B2A1"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23/09/2025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619953" w14:textId="4CAF8AA4"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ARETI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643E80F" w14:textId="7FC9CC6D"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4004/AZI: Accordo quadro - Verifica della corrosione dei sostegni artistici di Illuminazione Pubblica - gara divisa in 2 lotti - Lotto 1</w:t>
            </w:r>
          </w:p>
        </w:tc>
      </w:tr>
      <w:tr w:rsidR="007D7EDD" w:rsidRPr="00AD7D87" w14:paraId="1E995AA8"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95796E4" w14:textId="19318679"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49A6C" w14:textId="7BB4649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Cosenza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E4E2CC" w14:textId="5284ADFB"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233.950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DD837B" w14:textId="47135305"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01/09/2025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09B137" w14:textId="49487CA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Università degli Studi della Calabria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0E07946" w14:textId="738D5B35"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App.288/25 - Servizio di consulenza per la radioprotezione e incarico di esperto di radioprotezione per la sorveglianza fisica dalle radiazioni ionizzanti ai sensi del D.lgs. 101/2020 e s.m.i. obbligatorio per la tutela della salute e della sicurezza dei dipendenti dell'Università della Calabria</w:t>
            </w:r>
          </w:p>
        </w:tc>
      </w:tr>
      <w:tr w:rsidR="007D7EDD" w:rsidRPr="00AD7D87" w14:paraId="3F3D6208"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5F1D2F7" w14:textId="59AB1769" w:rsidR="007D7EDD" w:rsidRPr="0002005A" w:rsidRDefault="007D7EDD" w:rsidP="00EB0A0C">
            <w:pPr>
              <w:spacing w:after="0" w:line="240" w:lineRule="auto"/>
              <w:jc w:val="center"/>
              <w:rPr>
                <w:rFonts w:ascii="Calibri" w:hAnsi="Calibri" w:cs="Calibri"/>
                <w:sz w:val="20"/>
                <w:szCs w:val="20"/>
              </w:rPr>
            </w:pPr>
            <w:r w:rsidRPr="006A4E11">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371CB4" w14:textId="10F103D5"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Treviso</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551078" w14:textId="092CB45C"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221.000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656E5D" w14:textId="130FE6D2"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04/08/2025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47A40E" w14:textId="6416BF02" w:rsidR="007D7EDD" w:rsidRDefault="007D7EDD" w:rsidP="00EB0A0C">
            <w:pPr>
              <w:spacing w:after="0" w:line="240" w:lineRule="auto"/>
              <w:jc w:val="center"/>
              <w:rPr>
                <w:rFonts w:ascii="Calibri" w:hAnsi="Calibri" w:cs="Calibri"/>
                <w:sz w:val="20"/>
                <w:szCs w:val="20"/>
              </w:rPr>
            </w:pPr>
            <w:r>
              <w:rPr>
                <w:rFonts w:ascii="Calibri" w:hAnsi="Calibri" w:cs="Calibri"/>
                <w:sz w:val="20"/>
                <w:szCs w:val="20"/>
              </w:rPr>
              <w:t>Comune di Segusino</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16D7564" w14:textId="57AA9CD2" w:rsidR="007D7EDD" w:rsidRDefault="007D7EDD" w:rsidP="00E43BEF">
            <w:pPr>
              <w:spacing w:after="0" w:line="240" w:lineRule="auto"/>
              <w:jc w:val="both"/>
              <w:rPr>
                <w:rFonts w:ascii="Calibri" w:hAnsi="Calibri" w:cs="Calibri"/>
                <w:sz w:val="20"/>
                <w:szCs w:val="20"/>
              </w:rPr>
            </w:pPr>
            <w:r>
              <w:rPr>
                <w:rFonts w:ascii="Calibri" w:hAnsi="Calibri" w:cs="Calibri"/>
                <w:sz w:val="20"/>
                <w:szCs w:val="20"/>
              </w:rPr>
              <w:t>Procedura aperta, con carattere d'urgenza, per l'affidamento dei servizi di architettura e ingegneria per la progettazione e direzione lavori denominati: efficientamento energetico dell'edificio della palestra ed annessi spogliatoi presso gli impianti sportivi nel comune di Segusino (TV).</w:t>
            </w:r>
          </w:p>
        </w:tc>
      </w:tr>
      <w:tr w:rsidR="00EB0A0C" w:rsidRPr="00AD7D87" w14:paraId="6A11758A"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386F04A" w14:textId="051BDB45" w:rsidR="00EB0A0C" w:rsidRPr="006A4E11" w:rsidRDefault="00EB0A0C" w:rsidP="00EB0A0C">
            <w:pPr>
              <w:spacing w:after="0" w:line="240" w:lineRule="auto"/>
              <w:jc w:val="center"/>
              <w:rPr>
                <w:rFonts w:ascii="Calibri" w:hAnsi="Calibri" w:cs="Calibri"/>
                <w:sz w:val="20"/>
                <w:szCs w:val="20"/>
              </w:rPr>
            </w:pPr>
            <w:r w:rsidRPr="00A12544">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BD0931" w14:textId="474F101C"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Terni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6937C" w14:textId="3F29EA9F"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218.540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24F177" w14:textId="461AB78B"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04/08/2025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50079F" w14:textId="0A002AEA"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Comune di Terni</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7412ABE" w14:textId="437AF733"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Procedura negoziata - Servizi tecnici di Ingegneria ed Architettura relativi alla Progettazione di Fattibilità Tecnico Economica (per appalto integrato) da eseguirsi adottando metodi e strumenti di gestione informativa digitale delle costruzioni (BIM), relativi alla realizzazione delle bretella stradale Staino - Pentima, ai sensi dell'art. 50, comma 1, lett. e) del D. Lgs. 36/2023.</w:t>
            </w:r>
          </w:p>
        </w:tc>
      </w:tr>
      <w:tr w:rsidR="00EB0A0C" w:rsidRPr="00AD7D87" w14:paraId="49B9B760"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4D1DD15" w14:textId="18B79C64" w:rsidR="00EB0A0C" w:rsidRPr="006A4E11" w:rsidRDefault="00EB0A0C" w:rsidP="00EB0A0C">
            <w:pPr>
              <w:spacing w:after="0" w:line="240" w:lineRule="auto"/>
              <w:jc w:val="center"/>
              <w:rPr>
                <w:rFonts w:ascii="Calibri" w:hAnsi="Calibri" w:cs="Calibri"/>
                <w:sz w:val="20"/>
                <w:szCs w:val="20"/>
              </w:rPr>
            </w:pPr>
            <w:r w:rsidRPr="00A12544">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1B52A9" w14:textId="5F6A2F19"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Cagliari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3EE3AE" w14:textId="079DCE8B"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215.584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B14C39" w14:textId="4C0952A8"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01/09/2025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C60186" w14:textId="1CB4DEA9"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Comune di Quartucciu</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3352ADA" w14:textId="61CEB4E3"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Servizio di direzione lavori, misura e contabilità, del coordinamento della sicurezza in fase di esecuzione dei lavori di rinaturalizzazione ambientale e idraulica e realizzazione del parco lineare sul Rio Is Cungiaus</w:t>
            </w:r>
          </w:p>
        </w:tc>
      </w:tr>
      <w:tr w:rsidR="00EB0A0C" w:rsidRPr="00AD7D87" w14:paraId="39F7D6A2"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84D1B37" w14:textId="56F77641" w:rsidR="00EB0A0C" w:rsidRPr="006A4E11" w:rsidRDefault="00EB0A0C" w:rsidP="00EB0A0C">
            <w:pPr>
              <w:spacing w:after="0" w:line="240" w:lineRule="auto"/>
              <w:jc w:val="center"/>
              <w:rPr>
                <w:rFonts w:ascii="Calibri" w:hAnsi="Calibri" w:cs="Calibri"/>
                <w:sz w:val="20"/>
                <w:szCs w:val="20"/>
              </w:rPr>
            </w:pPr>
            <w:r w:rsidRPr="00A12544">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A0457" w14:textId="51FE4AD8"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Roma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256503" w14:textId="238A2D44"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208.995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A0CAAD" w14:textId="06F759A8"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23/09/2025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8C3D97" w14:textId="4889F8F7"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ARETI SpA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923B588" w14:textId="11F5BA72"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4004/AZI: Accordo quadro - Verifica della corrosione dei sostegni artistici di Illuminazione Pubblica - gara divisa in 2 lotti - Lotto 2</w:t>
            </w:r>
          </w:p>
        </w:tc>
      </w:tr>
      <w:tr w:rsidR="00EB0A0C" w:rsidRPr="00AD7D87" w14:paraId="6D7158DB"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E830F8C" w14:textId="6E8071DA" w:rsidR="00EB0A0C" w:rsidRPr="006A4E11" w:rsidRDefault="00EB0A0C" w:rsidP="00EB0A0C">
            <w:pPr>
              <w:spacing w:after="0" w:line="240" w:lineRule="auto"/>
              <w:jc w:val="center"/>
              <w:rPr>
                <w:rFonts w:ascii="Calibri" w:hAnsi="Calibri" w:cs="Calibri"/>
                <w:sz w:val="20"/>
                <w:szCs w:val="20"/>
              </w:rPr>
            </w:pPr>
            <w:r w:rsidRPr="00A12544">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F83470" w14:textId="1AFE6A8D"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Bari</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00B0EF" w14:textId="2D4A7379"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203.840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90B197" w14:textId="1C3CB10A"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06/08/2025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F9D5EE" w14:textId="5F609C6E"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Politecnico di Bari</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290F0C3" w14:textId="185E12F6"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Avviso pubblico per la manifestazione di interesse finalizzata all'individuazione di professionisti da invitare alla procedura negoziata senza bando, ai sensi dell'art. 50, comma 1, lett. e) del D.Lgs. 36/2023, per l'affidamento dei servizi attinenti l'architettura e l'ingegneria per la progettazione di fattibilità tecnico economica da redigere e restituire in modalità BIM (appalto integrato), finalizzata alla realizzazione dell'intervento di rifunzionalizzazione dell'attuale sede dell'Amministrazione Centrale del Politecnico di Bari in residenza universitaria.</w:t>
            </w:r>
          </w:p>
        </w:tc>
      </w:tr>
      <w:tr w:rsidR="00EB0A0C" w:rsidRPr="00AD7D87" w14:paraId="614F8834" w14:textId="77777777" w:rsidTr="00E43BEF">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7BACEBB" w14:textId="509CBB05" w:rsidR="00EB0A0C" w:rsidRPr="006A4E11" w:rsidRDefault="00EB0A0C" w:rsidP="00EB0A0C">
            <w:pPr>
              <w:spacing w:after="0" w:line="240" w:lineRule="auto"/>
              <w:jc w:val="center"/>
              <w:rPr>
                <w:rFonts w:ascii="Calibri" w:hAnsi="Calibri" w:cs="Calibri"/>
                <w:sz w:val="20"/>
                <w:szCs w:val="20"/>
              </w:rPr>
            </w:pPr>
            <w:r w:rsidRPr="00A12544">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99B852" w14:textId="6C0A2987"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Reggio di Calabria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40FA35" w14:textId="5CE808CB"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201.744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CB839E" w14:textId="4CA62B30"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851F5C" w14:textId="3DA19AE1"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Commissario di Governo per il contrasto del Dissesto Idrogeologico nella Regione Siciliana</w:t>
            </w:r>
          </w:p>
        </w:tc>
        <w:tc>
          <w:tcPr>
            <w:tcW w:w="2375"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7710F9E4" w14:textId="5C12D925"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Servizi - FP PA B59 Campofelice di Roccella - Servizi di ingegneria e architettura.</w:t>
            </w:r>
          </w:p>
        </w:tc>
      </w:tr>
      <w:tr w:rsidR="00EB0A0C" w:rsidRPr="00AD7D87" w14:paraId="6079C4D2" w14:textId="77777777" w:rsidTr="00E43BEF">
        <w:trPr>
          <w:trHeight w:val="20"/>
        </w:trPr>
        <w:tc>
          <w:tcPr>
            <w:tcW w:w="328" w:type="pct"/>
            <w:tcBorders>
              <w:top w:val="single" w:sz="4" w:space="0" w:color="BFBFBF" w:themeColor="background1" w:themeShade="BF"/>
              <w:left w:val="nil"/>
              <w:bottom w:val="single" w:sz="24" w:space="0" w:color="BFBFBF" w:themeColor="background1" w:themeShade="BF"/>
              <w:right w:val="single" w:sz="4" w:space="0" w:color="BFBFBF" w:themeColor="background1" w:themeShade="BF"/>
            </w:tcBorders>
            <w:shd w:val="clear" w:color="auto" w:fill="auto"/>
            <w:vAlign w:val="center"/>
          </w:tcPr>
          <w:p w14:paraId="7176B8AB" w14:textId="27BF8E5A" w:rsidR="00EB0A0C" w:rsidRPr="006A4E11" w:rsidRDefault="00EB0A0C" w:rsidP="00EB0A0C">
            <w:pPr>
              <w:spacing w:after="0" w:line="240" w:lineRule="auto"/>
              <w:jc w:val="center"/>
              <w:rPr>
                <w:rFonts w:ascii="Calibri" w:hAnsi="Calibri" w:cs="Calibri"/>
                <w:sz w:val="20"/>
                <w:szCs w:val="20"/>
              </w:rPr>
            </w:pPr>
            <w:r w:rsidRPr="00A12544">
              <w:rPr>
                <w:rFonts w:ascii="Calibri" w:hAnsi="Calibri" w:cs="Calibri"/>
                <w:sz w:val="20"/>
                <w:szCs w:val="20"/>
              </w:rPr>
              <w:t>Altri bandi</w:t>
            </w:r>
          </w:p>
        </w:tc>
        <w:tc>
          <w:tcPr>
            <w:tcW w:w="492"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729762AB" w14:textId="5A21490A"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Pescara</w:t>
            </w:r>
          </w:p>
        </w:tc>
        <w:tc>
          <w:tcPr>
            <w:tcW w:w="54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34B11F5A" w14:textId="49FBF45A"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168.144</w:t>
            </w:r>
          </w:p>
        </w:tc>
        <w:tc>
          <w:tcPr>
            <w:tcW w:w="54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0A0C8276" w14:textId="61D9F3DD"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15/09/2025</w:t>
            </w:r>
          </w:p>
        </w:tc>
        <w:tc>
          <w:tcPr>
            <w:tcW w:w="711"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1CF59647" w14:textId="1917EA6A" w:rsidR="00EB0A0C" w:rsidRDefault="00EB0A0C" w:rsidP="00EB0A0C">
            <w:pPr>
              <w:spacing w:after="0" w:line="240" w:lineRule="auto"/>
              <w:jc w:val="center"/>
              <w:rPr>
                <w:rFonts w:ascii="Calibri" w:hAnsi="Calibri" w:cs="Calibri"/>
                <w:sz w:val="20"/>
                <w:szCs w:val="20"/>
              </w:rPr>
            </w:pPr>
            <w:r>
              <w:rPr>
                <w:rFonts w:ascii="Calibri" w:hAnsi="Calibri" w:cs="Calibri"/>
                <w:sz w:val="20"/>
                <w:szCs w:val="20"/>
              </w:rPr>
              <w:t>Trenitalia SpA</w:t>
            </w:r>
          </w:p>
        </w:tc>
        <w:tc>
          <w:tcPr>
            <w:tcW w:w="2375" w:type="pct"/>
            <w:tcBorders>
              <w:top w:val="single" w:sz="4" w:space="0" w:color="BFBFBF" w:themeColor="background1" w:themeShade="BF"/>
              <w:left w:val="single" w:sz="4" w:space="0" w:color="BFBFBF" w:themeColor="background1" w:themeShade="BF"/>
              <w:bottom w:val="single" w:sz="24" w:space="0" w:color="BFBFBF" w:themeColor="background1" w:themeShade="BF"/>
              <w:right w:val="nil"/>
            </w:tcBorders>
            <w:shd w:val="clear" w:color="auto" w:fill="auto"/>
            <w:vAlign w:val="center"/>
          </w:tcPr>
          <w:p w14:paraId="1492D81E" w14:textId="5AAD972B" w:rsidR="00EB0A0C" w:rsidRDefault="00EB0A0C" w:rsidP="00E43BEF">
            <w:pPr>
              <w:spacing w:after="0" w:line="240" w:lineRule="auto"/>
              <w:jc w:val="both"/>
              <w:rPr>
                <w:rFonts w:ascii="Calibri" w:hAnsi="Calibri" w:cs="Calibri"/>
                <w:sz w:val="20"/>
                <w:szCs w:val="20"/>
              </w:rPr>
            </w:pPr>
            <w:r>
              <w:rPr>
                <w:rFonts w:ascii="Calibri" w:hAnsi="Calibri" w:cs="Calibri"/>
                <w:sz w:val="20"/>
                <w:szCs w:val="20"/>
              </w:rPr>
              <w:t>Gara in 15 lotti - GPA 42614 - Accordo quadro - Servizio di campionamento e analisi di laboratorio delle acque destinate al consumo umano, delle acque di scarico, dei rifiuti, delle emissioni in atmosfera e di analisi di altra natura - Lotto 14 Abruzzo</w:t>
            </w:r>
          </w:p>
        </w:tc>
      </w:tr>
    </w:tbl>
    <w:p w14:paraId="3BF6ADCF" w14:textId="5140CF57" w:rsidR="00B36A9A" w:rsidRDefault="00BE484B" w:rsidP="00C5356E">
      <w:pPr>
        <w:tabs>
          <w:tab w:val="left" w:pos="11101"/>
        </w:tabs>
        <w:spacing w:after="0" w:line="240" w:lineRule="auto"/>
      </w:pPr>
      <w:r w:rsidRPr="00AD7D87">
        <w:rPr>
          <w:rFonts w:ascii="Calibri" w:eastAsia="Times New Roman" w:hAnsi="Calibri" w:cs="Calibri"/>
          <w:noProof w:val="0"/>
          <w:color w:val="000000"/>
          <w:kern w:val="0"/>
          <w:sz w:val="24"/>
          <w:szCs w:val="24"/>
          <w14:ligatures w14:val="none"/>
        </w:rPr>
        <w:t>Fonte: ONSAI 2020 - Osservatorio Nazionale Servizi Architettura e Ingegneria CNAPPC-CRESME ES</w:t>
      </w:r>
    </w:p>
    <w:sectPr w:rsidR="00B36A9A" w:rsidSect="00AD7D87">
      <w:pgSz w:w="15840" w:h="12240"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87"/>
    <w:rsid w:val="00022600"/>
    <w:rsid w:val="00074A5F"/>
    <w:rsid w:val="001A0057"/>
    <w:rsid w:val="001C6C1B"/>
    <w:rsid w:val="001E1112"/>
    <w:rsid w:val="00212E38"/>
    <w:rsid w:val="002D66AA"/>
    <w:rsid w:val="002D6B7D"/>
    <w:rsid w:val="00396EFB"/>
    <w:rsid w:val="003E2B00"/>
    <w:rsid w:val="003E4526"/>
    <w:rsid w:val="003E5E42"/>
    <w:rsid w:val="00453A41"/>
    <w:rsid w:val="00514329"/>
    <w:rsid w:val="00514D28"/>
    <w:rsid w:val="005A4601"/>
    <w:rsid w:val="005C4C89"/>
    <w:rsid w:val="00681AD3"/>
    <w:rsid w:val="006F663C"/>
    <w:rsid w:val="007103C2"/>
    <w:rsid w:val="007157F6"/>
    <w:rsid w:val="007358E4"/>
    <w:rsid w:val="007D7EDD"/>
    <w:rsid w:val="00801014"/>
    <w:rsid w:val="0089490D"/>
    <w:rsid w:val="008C06BF"/>
    <w:rsid w:val="00917C5F"/>
    <w:rsid w:val="009858CF"/>
    <w:rsid w:val="00A477F0"/>
    <w:rsid w:val="00A72F02"/>
    <w:rsid w:val="00A849EE"/>
    <w:rsid w:val="00AD108D"/>
    <w:rsid w:val="00AD7D87"/>
    <w:rsid w:val="00B36A9A"/>
    <w:rsid w:val="00BA500C"/>
    <w:rsid w:val="00BB7A45"/>
    <w:rsid w:val="00BE484B"/>
    <w:rsid w:val="00C11B2F"/>
    <w:rsid w:val="00C5356E"/>
    <w:rsid w:val="00DC4250"/>
    <w:rsid w:val="00DF6955"/>
    <w:rsid w:val="00E43BEF"/>
    <w:rsid w:val="00E45A5D"/>
    <w:rsid w:val="00E45FCE"/>
    <w:rsid w:val="00E471F6"/>
    <w:rsid w:val="00E84F0C"/>
    <w:rsid w:val="00EB0A0C"/>
    <w:rsid w:val="00F641B0"/>
    <w:rsid w:val="00F66DC9"/>
    <w:rsid w:val="00F7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1FA7"/>
  <w15:chartTrackingRefBased/>
  <w15:docId w15:val="{2A929CD5-229E-4CB1-9251-72EB88FD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7D87"/>
    <w:rPr>
      <w:noProof/>
      <w:lang w:val="it-IT"/>
    </w:rPr>
  </w:style>
  <w:style w:type="paragraph" w:styleId="Titolo1">
    <w:name w:val="heading 1"/>
    <w:basedOn w:val="Normale"/>
    <w:next w:val="Normale"/>
    <w:link w:val="Titolo1Carattere"/>
    <w:uiPriority w:val="9"/>
    <w:qFormat/>
    <w:rsid w:val="00AD7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D7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D7D8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D7D8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D7D8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D7D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7D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7D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7D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7D87"/>
    <w:rPr>
      <w:rFonts w:asciiTheme="majorHAnsi" w:eastAsiaTheme="majorEastAsia" w:hAnsiTheme="majorHAnsi" w:cstheme="majorBidi"/>
      <w:noProof/>
      <w:color w:val="2F5496" w:themeColor="accent1" w:themeShade="BF"/>
      <w:sz w:val="40"/>
      <w:szCs w:val="40"/>
      <w:lang w:val="it-IT"/>
    </w:rPr>
  </w:style>
  <w:style w:type="character" w:customStyle="1" w:styleId="Titolo2Carattere">
    <w:name w:val="Titolo 2 Carattere"/>
    <w:basedOn w:val="Carpredefinitoparagrafo"/>
    <w:link w:val="Titolo2"/>
    <w:uiPriority w:val="9"/>
    <w:semiHidden/>
    <w:rsid w:val="00AD7D87"/>
    <w:rPr>
      <w:rFonts w:asciiTheme="majorHAnsi" w:eastAsiaTheme="majorEastAsia" w:hAnsiTheme="majorHAnsi" w:cstheme="majorBidi"/>
      <w:noProof/>
      <w:color w:val="2F5496" w:themeColor="accent1" w:themeShade="BF"/>
      <w:sz w:val="32"/>
      <w:szCs w:val="32"/>
      <w:lang w:val="it-IT"/>
    </w:rPr>
  </w:style>
  <w:style w:type="character" w:customStyle="1" w:styleId="Titolo3Carattere">
    <w:name w:val="Titolo 3 Carattere"/>
    <w:basedOn w:val="Carpredefinitoparagrafo"/>
    <w:link w:val="Titolo3"/>
    <w:uiPriority w:val="9"/>
    <w:semiHidden/>
    <w:rsid w:val="00AD7D87"/>
    <w:rPr>
      <w:rFonts w:eastAsiaTheme="majorEastAsia" w:cstheme="majorBidi"/>
      <w:noProof/>
      <w:color w:val="2F5496" w:themeColor="accent1" w:themeShade="BF"/>
      <w:sz w:val="28"/>
      <w:szCs w:val="28"/>
      <w:lang w:val="it-IT"/>
    </w:rPr>
  </w:style>
  <w:style w:type="character" w:customStyle="1" w:styleId="Titolo4Carattere">
    <w:name w:val="Titolo 4 Carattere"/>
    <w:basedOn w:val="Carpredefinitoparagrafo"/>
    <w:link w:val="Titolo4"/>
    <w:uiPriority w:val="9"/>
    <w:semiHidden/>
    <w:rsid w:val="00AD7D87"/>
    <w:rPr>
      <w:rFonts w:eastAsiaTheme="majorEastAsia" w:cstheme="majorBidi"/>
      <w:i/>
      <w:iCs/>
      <w:noProof/>
      <w:color w:val="2F5496" w:themeColor="accent1" w:themeShade="BF"/>
      <w:lang w:val="it-IT"/>
    </w:rPr>
  </w:style>
  <w:style w:type="character" w:customStyle="1" w:styleId="Titolo5Carattere">
    <w:name w:val="Titolo 5 Carattere"/>
    <w:basedOn w:val="Carpredefinitoparagrafo"/>
    <w:link w:val="Titolo5"/>
    <w:uiPriority w:val="9"/>
    <w:semiHidden/>
    <w:rsid w:val="00AD7D87"/>
    <w:rPr>
      <w:rFonts w:eastAsiaTheme="majorEastAsia" w:cstheme="majorBidi"/>
      <w:noProof/>
      <w:color w:val="2F5496" w:themeColor="accent1" w:themeShade="BF"/>
      <w:lang w:val="it-IT"/>
    </w:rPr>
  </w:style>
  <w:style w:type="character" w:customStyle="1" w:styleId="Titolo6Carattere">
    <w:name w:val="Titolo 6 Carattere"/>
    <w:basedOn w:val="Carpredefinitoparagrafo"/>
    <w:link w:val="Titolo6"/>
    <w:uiPriority w:val="9"/>
    <w:semiHidden/>
    <w:rsid w:val="00AD7D87"/>
    <w:rPr>
      <w:rFonts w:eastAsiaTheme="majorEastAsia" w:cstheme="majorBidi"/>
      <w:i/>
      <w:iCs/>
      <w:noProof/>
      <w:color w:val="595959" w:themeColor="text1" w:themeTint="A6"/>
      <w:lang w:val="it-IT"/>
    </w:rPr>
  </w:style>
  <w:style w:type="character" w:customStyle="1" w:styleId="Titolo7Carattere">
    <w:name w:val="Titolo 7 Carattere"/>
    <w:basedOn w:val="Carpredefinitoparagrafo"/>
    <w:link w:val="Titolo7"/>
    <w:uiPriority w:val="9"/>
    <w:semiHidden/>
    <w:rsid w:val="00AD7D87"/>
    <w:rPr>
      <w:rFonts w:eastAsiaTheme="majorEastAsia" w:cstheme="majorBidi"/>
      <w:noProof/>
      <w:color w:val="595959" w:themeColor="text1" w:themeTint="A6"/>
      <w:lang w:val="it-IT"/>
    </w:rPr>
  </w:style>
  <w:style w:type="character" w:customStyle="1" w:styleId="Titolo8Carattere">
    <w:name w:val="Titolo 8 Carattere"/>
    <w:basedOn w:val="Carpredefinitoparagrafo"/>
    <w:link w:val="Titolo8"/>
    <w:uiPriority w:val="9"/>
    <w:semiHidden/>
    <w:rsid w:val="00AD7D87"/>
    <w:rPr>
      <w:rFonts w:eastAsiaTheme="majorEastAsia" w:cstheme="majorBidi"/>
      <w:i/>
      <w:iCs/>
      <w:noProof/>
      <w:color w:val="272727" w:themeColor="text1" w:themeTint="D8"/>
      <w:lang w:val="it-IT"/>
    </w:rPr>
  </w:style>
  <w:style w:type="character" w:customStyle="1" w:styleId="Titolo9Carattere">
    <w:name w:val="Titolo 9 Carattere"/>
    <w:basedOn w:val="Carpredefinitoparagrafo"/>
    <w:link w:val="Titolo9"/>
    <w:uiPriority w:val="9"/>
    <w:semiHidden/>
    <w:rsid w:val="00AD7D87"/>
    <w:rPr>
      <w:rFonts w:eastAsiaTheme="majorEastAsia" w:cstheme="majorBidi"/>
      <w:noProof/>
      <w:color w:val="272727" w:themeColor="text1" w:themeTint="D8"/>
      <w:lang w:val="it-IT"/>
    </w:rPr>
  </w:style>
  <w:style w:type="paragraph" w:styleId="Titolo">
    <w:name w:val="Title"/>
    <w:basedOn w:val="Normale"/>
    <w:next w:val="Normale"/>
    <w:link w:val="TitoloCarattere"/>
    <w:uiPriority w:val="10"/>
    <w:qFormat/>
    <w:rsid w:val="00AD7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7D87"/>
    <w:rPr>
      <w:rFonts w:asciiTheme="majorHAnsi" w:eastAsiaTheme="majorEastAsia" w:hAnsiTheme="majorHAnsi" w:cstheme="majorBidi"/>
      <w:noProof/>
      <w:spacing w:val="-10"/>
      <w:kern w:val="28"/>
      <w:sz w:val="56"/>
      <w:szCs w:val="56"/>
      <w:lang w:val="it-IT"/>
    </w:rPr>
  </w:style>
  <w:style w:type="paragraph" w:styleId="Sottotitolo">
    <w:name w:val="Subtitle"/>
    <w:basedOn w:val="Normale"/>
    <w:next w:val="Normale"/>
    <w:link w:val="SottotitoloCarattere"/>
    <w:uiPriority w:val="11"/>
    <w:qFormat/>
    <w:rsid w:val="00AD7D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7D87"/>
    <w:rPr>
      <w:rFonts w:eastAsiaTheme="majorEastAsia" w:cstheme="majorBidi"/>
      <w:noProof/>
      <w:color w:val="595959" w:themeColor="text1" w:themeTint="A6"/>
      <w:spacing w:val="15"/>
      <w:sz w:val="28"/>
      <w:szCs w:val="28"/>
      <w:lang w:val="it-IT"/>
    </w:rPr>
  </w:style>
  <w:style w:type="paragraph" w:styleId="Citazione">
    <w:name w:val="Quote"/>
    <w:basedOn w:val="Normale"/>
    <w:next w:val="Normale"/>
    <w:link w:val="CitazioneCarattere"/>
    <w:uiPriority w:val="29"/>
    <w:qFormat/>
    <w:rsid w:val="00AD7D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7D87"/>
    <w:rPr>
      <w:i/>
      <w:iCs/>
      <w:noProof/>
      <w:color w:val="404040" w:themeColor="text1" w:themeTint="BF"/>
      <w:lang w:val="it-IT"/>
    </w:rPr>
  </w:style>
  <w:style w:type="paragraph" w:styleId="Paragrafoelenco">
    <w:name w:val="List Paragraph"/>
    <w:basedOn w:val="Normale"/>
    <w:uiPriority w:val="34"/>
    <w:qFormat/>
    <w:rsid w:val="00AD7D87"/>
    <w:pPr>
      <w:ind w:left="720"/>
      <w:contextualSpacing/>
    </w:pPr>
  </w:style>
  <w:style w:type="character" w:styleId="Enfasiintensa">
    <w:name w:val="Intense Emphasis"/>
    <w:basedOn w:val="Carpredefinitoparagrafo"/>
    <w:uiPriority w:val="21"/>
    <w:qFormat/>
    <w:rsid w:val="00AD7D87"/>
    <w:rPr>
      <w:i/>
      <w:iCs/>
      <w:color w:val="2F5496" w:themeColor="accent1" w:themeShade="BF"/>
    </w:rPr>
  </w:style>
  <w:style w:type="paragraph" w:styleId="Citazioneintensa">
    <w:name w:val="Intense Quote"/>
    <w:basedOn w:val="Normale"/>
    <w:next w:val="Normale"/>
    <w:link w:val="CitazioneintensaCarattere"/>
    <w:uiPriority w:val="30"/>
    <w:qFormat/>
    <w:rsid w:val="00AD7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D7D87"/>
    <w:rPr>
      <w:i/>
      <w:iCs/>
      <w:noProof/>
      <w:color w:val="2F5496" w:themeColor="accent1" w:themeShade="BF"/>
      <w:lang w:val="it-IT"/>
    </w:rPr>
  </w:style>
  <w:style w:type="character" w:styleId="Riferimentointenso">
    <w:name w:val="Intense Reference"/>
    <w:basedOn w:val="Carpredefinitoparagrafo"/>
    <w:uiPriority w:val="32"/>
    <w:qFormat/>
    <w:rsid w:val="00AD7D87"/>
    <w:rPr>
      <w:b/>
      <w:bCs/>
      <w:smallCaps/>
      <w:color w:val="2F5496" w:themeColor="accent1" w:themeShade="BF"/>
      <w:spacing w:val="5"/>
    </w:rPr>
  </w:style>
  <w:style w:type="paragraph" w:customStyle="1" w:styleId="fontec">
    <w:name w:val="fonte_c"/>
    <w:basedOn w:val="Normale"/>
    <w:next w:val="Normale"/>
    <w:qFormat/>
    <w:rsid w:val="00AD7D87"/>
    <w:pPr>
      <w:spacing w:after="0" w:line="240" w:lineRule="auto"/>
      <w:jc w:val="both"/>
    </w:pPr>
    <w:rPr>
      <w:rFonts w:cstheme="minorHAnsi"/>
      <w:i/>
      <w:noProof w:val="0"/>
      <w:color w:val="000000" w:themeColor="text1"/>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3025</Words>
  <Characters>17244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Tascedda</dc:creator>
  <cp:keywords/>
  <dc:description/>
  <cp:lastModifiedBy>Giorgio Santilli</cp:lastModifiedBy>
  <cp:revision>2</cp:revision>
  <dcterms:created xsi:type="dcterms:W3CDTF">2025-07-26T22:38:00Z</dcterms:created>
  <dcterms:modified xsi:type="dcterms:W3CDTF">2025-07-26T22:38:00Z</dcterms:modified>
</cp:coreProperties>
</file>